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DA834" w14:textId="08156D34" w:rsidR="003C01E5" w:rsidRDefault="004777BE" w:rsidP="004777BE">
      <w:pPr>
        <w:spacing w:after="120" w:line="240" w:lineRule="auto"/>
        <w:jc w:val="center"/>
        <w:rPr>
          <w:rFonts w:cstheme="minorHAnsi"/>
          <w:noProof/>
          <w:highlight w:val="yellow"/>
          <w:lang w:eastAsia="el-GR"/>
        </w:rPr>
      </w:pPr>
      <w:r>
        <w:rPr>
          <w:noProof/>
        </w:rPr>
        <w:drawing>
          <wp:inline distT="0" distB="0" distL="0" distR="0" wp14:anchorId="390B0695" wp14:editId="36E51AD6">
            <wp:extent cx="2009775" cy="1095375"/>
            <wp:effectExtent l="0" t="0" r="9525" b="9525"/>
            <wp:doc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pic:cNvPicPr>
                      <a:picLocks noChangeAspect="1"/>
                    </pic:cNvPicPr>
                  </pic:nvPicPr>
                  <pic:blipFill rotWithShape="1">
                    <a:blip r:embed="rId8"/>
                    <a:srcRect t="3749" b="10001"/>
                    <a:stretch/>
                  </pic:blipFill>
                  <pic:spPr bwMode="auto">
                    <a:xfrm>
                      <a:off x="0" y="0"/>
                      <a:ext cx="2009775" cy="1095375"/>
                    </a:xfrm>
                    <a:prstGeom prst="rect">
                      <a:avLst/>
                    </a:prstGeom>
                    <a:ln>
                      <a:noFill/>
                    </a:ln>
                    <a:extLst>
                      <a:ext uri="{53640926-AAD7-44D8-BBD7-CCE9431645EC}">
                        <a14:shadowObscured xmlns:a14="http://schemas.microsoft.com/office/drawing/2010/main"/>
                      </a:ext>
                    </a:extLst>
                  </pic:spPr>
                </pic:pic>
              </a:graphicData>
            </a:graphic>
          </wp:inline>
        </w:drawing>
      </w:r>
    </w:p>
    <w:p w14:paraId="29BE71CF" w14:textId="7FD15E32" w:rsidR="004777BE" w:rsidRPr="003F29E0" w:rsidRDefault="004777BE" w:rsidP="004777BE">
      <w:pPr>
        <w:spacing w:after="120" w:line="240" w:lineRule="auto"/>
        <w:jc w:val="center"/>
        <w:rPr>
          <w:rFonts w:cstheme="minorHAnsi"/>
          <w:color w:val="002060"/>
          <w:sz w:val="24"/>
          <w:szCs w:val="24"/>
        </w:rPr>
      </w:pPr>
      <w:r w:rsidRPr="003F29E0">
        <w:rPr>
          <w:rFonts w:cstheme="minorHAnsi"/>
          <w:color w:val="002060"/>
          <w:sz w:val="24"/>
          <w:szCs w:val="24"/>
        </w:rPr>
        <w:t>ΓΕΝΙΚΗ ΓΡΑΜΜΑΤΕΙΑ ΔΙΑΧΕΙΡΙΣΗΣ ΤΟΜΕΑΚΩΝ ΠΡΟΓΡΑΜΜΑΤΩΝ ΕΤΠΑ, ΤΣ &amp; ΕΚΤ</w:t>
      </w:r>
      <w:r w:rsidR="00B10233" w:rsidRPr="00487121">
        <w:rPr>
          <w:rFonts w:cstheme="minorHAnsi"/>
          <w:color w:val="002060"/>
          <w:sz w:val="24"/>
          <w:szCs w:val="24"/>
        </w:rPr>
        <w:t>+</w:t>
      </w:r>
    </w:p>
    <w:p w14:paraId="3A75816E"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48F32D08"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34135E1B"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660DEF3F"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17DEB6C4" w14:textId="77777777" w:rsidR="00327525"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Τεύχος Μεθοδολογίας Αξιολόγησης Πράξεων</w:t>
      </w:r>
      <w:r w:rsidR="00327525">
        <w:rPr>
          <w:rFonts w:cstheme="minorHAnsi"/>
          <w:b/>
          <w:bCs/>
          <w:color w:val="2E74B5" w:themeColor="accent1" w:themeShade="BF"/>
          <w:sz w:val="32"/>
          <w:szCs w:val="32"/>
        </w:rPr>
        <w:t xml:space="preserve"> </w:t>
      </w:r>
    </w:p>
    <w:p w14:paraId="3FA041FE" w14:textId="6FE3F945" w:rsidR="003C01E5" w:rsidRDefault="00327525" w:rsidP="001F71C4">
      <w:pPr>
        <w:spacing w:after="120" w:line="240" w:lineRule="auto"/>
        <w:jc w:val="center"/>
        <w:rPr>
          <w:rFonts w:cstheme="minorHAnsi"/>
          <w:b/>
          <w:bCs/>
          <w:color w:val="2E74B5" w:themeColor="accent1" w:themeShade="BF"/>
          <w:sz w:val="32"/>
          <w:szCs w:val="32"/>
        </w:rPr>
      </w:pPr>
      <w:r>
        <w:rPr>
          <w:rFonts w:cstheme="minorHAnsi"/>
          <w:b/>
          <w:bCs/>
          <w:color w:val="2E74B5" w:themeColor="accent1" w:themeShade="BF"/>
          <w:sz w:val="32"/>
          <w:szCs w:val="32"/>
        </w:rPr>
        <w:t>στο πλαίσιο της Δράσης «Ανακαίνιση παλαιών κατοικιών με ήπιες ενεργειακές παρεμβάσεις»</w:t>
      </w:r>
    </w:p>
    <w:p w14:paraId="6AEF8D7F" w14:textId="77777777" w:rsidR="005A5F22" w:rsidRDefault="005A5F22" w:rsidP="001F71C4">
      <w:pPr>
        <w:spacing w:after="120" w:line="240" w:lineRule="auto"/>
        <w:jc w:val="center"/>
        <w:rPr>
          <w:rFonts w:cstheme="minorHAnsi"/>
          <w:b/>
          <w:bCs/>
          <w:color w:val="2E74B5" w:themeColor="accent1" w:themeShade="BF"/>
          <w:sz w:val="32"/>
          <w:szCs w:val="32"/>
        </w:rPr>
      </w:pPr>
    </w:p>
    <w:p w14:paraId="38FF1C35" w14:textId="77777777" w:rsidR="005A5F22" w:rsidRPr="001F71C4" w:rsidRDefault="005A5F22" w:rsidP="001F71C4">
      <w:pPr>
        <w:spacing w:after="120" w:line="240" w:lineRule="auto"/>
        <w:jc w:val="center"/>
        <w:rPr>
          <w:rFonts w:cstheme="minorHAnsi"/>
          <w:b/>
          <w:bCs/>
          <w:color w:val="2E74B5" w:themeColor="accent1" w:themeShade="BF"/>
          <w:sz w:val="32"/>
          <w:szCs w:val="32"/>
        </w:rPr>
      </w:pPr>
    </w:p>
    <w:p w14:paraId="02107BA7" w14:textId="423F533F" w:rsidR="003C01E5" w:rsidRPr="001F71C4" w:rsidRDefault="00327525" w:rsidP="001F71C4">
      <w:pPr>
        <w:spacing w:after="120" w:line="240" w:lineRule="auto"/>
        <w:jc w:val="center"/>
        <w:rPr>
          <w:rFonts w:cstheme="minorHAnsi"/>
          <w:b/>
          <w:bCs/>
          <w:color w:val="2E74B5" w:themeColor="accent1" w:themeShade="BF"/>
          <w:sz w:val="32"/>
          <w:szCs w:val="32"/>
        </w:rPr>
      </w:pPr>
      <w:r>
        <w:rPr>
          <w:rFonts w:cstheme="minorHAnsi"/>
          <w:b/>
          <w:bCs/>
          <w:color w:val="2E74B5" w:themeColor="accent1" w:themeShade="BF"/>
          <w:sz w:val="32"/>
          <w:szCs w:val="32"/>
        </w:rPr>
        <w:t xml:space="preserve">Πρόγραμμα </w:t>
      </w:r>
    </w:p>
    <w:p w14:paraId="4D6468FE" w14:textId="32601026" w:rsidR="003C01E5" w:rsidRPr="001F71C4"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w:t>
      </w:r>
      <w:r w:rsidR="00D507C4">
        <w:rPr>
          <w:rFonts w:cstheme="minorHAnsi"/>
          <w:b/>
          <w:bCs/>
          <w:color w:val="2E74B5" w:themeColor="accent1" w:themeShade="BF"/>
          <w:sz w:val="32"/>
          <w:szCs w:val="32"/>
        </w:rPr>
        <w:t>Ήπειρος</w:t>
      </w:r>
      <w:r w:rsidRPr="001F71C4">
        <w:rPr>
          <w:rFonts w:cstheme="minorHAnsi"/>
          <w:b/>
          <w:bCs/>
          <w:color w:val="2E74B5" w:themeColor="accent1" w:themeShade="BF"/>
          <w:sz w:val="32"/>
          <w:szCs w:val="32"/>
        </w:rPr>
        <w:t>» 2021-2027</w:t>
      </w:r>
    </w:p>
    <w:p w14:paraId="201CC260" w14:textId="77777777" w:rsidR="003C01E5" w:rsidRPr="001F71C4" w:rsidRDefault="003C01E5" w:rsidP="001F71C4">
      <w:pPr>
        <w:spacing w:after="120" w:line="240" w:lineRule="auto"/>
        <w:rPr>
          <w:rFonts w:cstheme="minorHAnsi"/>
          <w:b/>
          <w:bCs/>
          <w:color w:val="2E74B5" w:themeColor="accent1" w:themeShade="BF"/>
          <w:sz w:val="32"/>
          <w:szCs w:val="32"/>
        </w:rPr>
      </w:pPr>
    </w:p>
    <w:p w14:paraId="0A59AF26" w14:textId="77777777" w:rsidR="003C01E5" w:rsidRPr="001F71C4" w:rsidRDefault="003C01E5" w:rsidP="001F71C4">
      <w:pPr>
        <w:spacing w:after="120" w:line="240" w:lineRule="auto"/>
        <w:rPr>
          <w:rFonts w:cstheme="minorHAnsi"/>
          <w:b/>
          <w:bCs/>
          <w:color w:val="2E74B5" w:themeColor="accent1" w:themeShade="BF"/>
          <w:sz w:val="32"/>
          <w:szCs w:val="32"/>
        </w:rPr>
      </w:pPr>
    </w:p>
    <w:p w14:paraId="2DA10937" w14:textId="77777777" w:rsidR="003C01E5" w:rsidRPr="001F71C4" w:rsidRDefault="003C01E5" w:rsidP="001F71C4">
      <w:pPr>
        <w:spacing w:after="120" w:line="240" w:lineRule="auto"/>
        <w:rPr>
          <w:rFonts w:cstheme="minorHAnsi"/>
          <w:b/>
          <w:bCs/>
          <w:color w:val="2E74B5" w:themeColor="accent1" w:themeShade="BF"/>
          <w:sz w:val="32"/>
          <w:szCs w:val="32"/>
        </w:rPr>
      </w:pPr>
    </w:p>
    <w:p w14:paraId="15EB569A" w14:textId="77777777" w:rsidR="003C01E5" w:rsidRPr="001F71C4" w:rsidRDefault="003C01E5" w:rsidP="001F71C4">
      <w:pPr>
        <w:spacing w:after="120" w:line="240" w:lineRule="auto"/>
        <w:rPr>
          <w:rFonts w:cstheme="minorHAnsi"/>
          <w:b/>
          <w:bCs/>
          <w:color w:val="2E74B5" w:themeColor="accent1" w:themeShade="BF"/>
          <w:sz w:val="32"/>
          <w:szCs w:val="32"/>
        </w:rPr>
      </w:pPr>
    </w:p>
    <w:p w14:paraId="006620B3" w14:textId="77777777" w:rsidR="003C01E5" w:rsidRPr="001F71C4" w:rsidRDefault="003C01E5" w:rsidP="001F71C4">
      <w:pPr>
        <w:spacing w:after="120" w:line="240" w:lineRule="auto"/>
        <w:rPr>
          <w:rFonts w:cstheme="minorHAnsi"/>
          <w:b/>
          <w:bCs/>
          <w:color w:val="2E74B5" w:themeColor="accent1" w:themeShade="BF"/>
          <w:sz w:val="24"/>
          <w:szCs w:val="24"/>
        </w:rPr>
      </w:pPr>
    </w:p>
    <w:p w14:paraId="5E10F041" w14:textId="77777777" w:rsidR="001F71C4" w:rsidRDefault="001F71C4" w:rsidP="001F71C4">
      <w:pPr>
        <w:spacing w:after="120" w:line="240" w:lineRule="auto"/>
        <w:rPr>
          <w:rFonts w:cstheme="minorHAnsi"/>
          <w:b/>
          <w:bCs/>
          <w:color w:val="2E74B5" w:themeColor="accent1" w:themeShade="BF"/>
        </w:rPr>
      </w:pPr>
    </w:p>
    <w:p w14:paraId="0D55605E" w14:textId="77777777" w:rsidR="001F71C4" w:rsidRDefault="001F71C4" w:rsidP="001F71C4">
      <w:pPr>
        <w:spacing w:after="120" w:line="240" w:lineRule="auto"/>
        <w:rPr>
          <w:rFonts w:cstheme="minorHAnsi"/>
          <w:b/>
          <w:bCs/>
          <w:color w:val="2E74B5" w:themeColor="accent1" w:themeShade="BF"/>
        </w:rPr>
      </w:pPr>
    </w:p>
    <w:p w14:paraId="1A14DA70" w14:textId="77777777" w:rsidR="001F71C4" w:rsidRDefault="001F71C4" w:rsidP="001F71C4">
      <w:pPr>
        <w:spacing w:after="120" w:line="240" w:lineRule="auto"/>
        <w:rPr>
          <w:rFonts w:cstheme="minorHAnsi"/>
          <w:b/>
          <w:bCs/>
          <w:color w:val="2E74B5" w:themeColor="accent1" w:themeShade="BF"/>
        </w:rPr>
      </w:pPr>
    </w:p>
    <w:p w14:paraId="760AAF18" w14:textId="0A50E36F" w:rsidR="003C01E5" w:rsidRPr="001F71C4" w:rsidRDefault="00487121" w:rsidP="004777BE">
      <w:pPr>
        <w:spacing w:after="120" w:line="240" w:lineRule="auto"/>
        <w:jc w:val="center"/>
        <w:rPr>
          <w:rFonts w:cstheme="minorHAnsi"/>
          <w:b/>
          <w:bCs/>
          <w:color w:val="2E74B5" w:themeColor="accent1" w:themeShade="BF"/>
          <w:sz w:val="24"/>
          <w:szCs w:val="24"/>
        </w:rPr>
      </w:pPr>
      <w:r>
        <w:rPr>
          <w:rFonts w:cstheme="minorHAnsi"/>
          <w:b/>
          <w:bCs/>
          <w:color w:val="2E74B5" w:themeColor="accent1" w:themeShade="BF"/>
        </w:rPr>
        <w:t>Μάιος</w:t>
      </w:r>
      <w:r w:rsidR="005A5F22">
        <w:rPr>
          <w:rFonts w:cstheme="minorHAnsi"/>
          <w:b/>
          <w:bCs/>
          <w:color w:val="2E74B5" w:themeColor="accent1" w:themeShade="BF"/>
        </w:rPr>
        <w:t xml:space="preserve"> 2026</w:t>
      </w:r>
    </w:p>
    <w:p w14:paraId="12EC19DE" w14:textId="7FEAC83B" w:rsidR="003C01E5" w:rsidRPr="001F71C4" w:rsidRDefault="003C01E5" w:rsidP="004777BE">
      <w:pPr>
        <w:spacing w:after="120" w:line="240" w:lineRule="auto"/>
        <w:jc w:val="center"/>
        <w:rPr>
          <w:rFonts w:cstheme="minorHAnsi"/>
          <w:b/>
          <w:bCs/>
          <w:color w:val="2E74B5" w:themeColor="accent1" w:themeShade="BF"/>
        </w:rPr>
      </w:pPr>
      <w:r w:rsidRPr="001F71C4">
        <w:rPr>
          <w:rFonts w:cstheme="minorHAnsi"/>
          <w:b/>
          <w:bCs/>
          <w:color w:val="2E74B5" w:themeColor="accent1" w:themeShade="BF"/>
        </w:rPr>
        <w:t>Έκδοση 1.</w:t>
      </w:r>
      <w:r w:rsidR="005A5F22">
        <w:rPr>
          <w:rFonts w:cstheme="minorHAnsi"/>
          <w:b/>
          <w:bCs/>
          <w:color w:val="2E74B5" w:themeColor="accent1" w:themeShade="BF"/>
        </w:rPr>
        <w:t>0</w:t>
      </w:r>
    </w:p>
    <w:p w14:paraId="5D5CCA1C" w14:textId="77777777" w:rsidR="001F71C4" w:rsidRDefault="001F71C4">
      <w:pPr>
        <w:rPr>
          <w:rFonts w:cstheme="minorHAnsi"/>
          <w:b/>
          <w:bCs/>
          <w:color w:val="2E74B5" w:themeColor="accent1" w:themeShade="BF"/>
          <w:sz w:val="32"/>
          <w:szCs w:val="32"/>
        </w:rPr>
      </w:pPr>
      <w:r>
        <w:rPr>
          <w:rFonts w:cstheme="minorHAnsi"/>
          <w:b/>
          <w:bCs/>
          <w:color w:val="2E74B5" w:themeColor="accent1" w:themeShade="BF"/>
          <w:sz w:val="32"/>
          <w:szCs w:val="32"/>
        </w:rPr>
        <w:br w:type="page"/>
      </w:r>
    </w:p>
    <w:p w14:paraId="176808DF" w14:textId="77777777" w:rsidR="00666F16" w:rsidRPr="00E26121" w:rsidRDefault="00666F16" w:rsidP="001F71C4">
      <w:pPr>
        <w:autoSpaceDE w:val="0"/>
        <w:autoSpaceDN w:val="0"/>
        <w:adjustRightInd w:val="0"/>
        <w:spacing w:after="120" w:line="240" w:lineRule="auto"/>
        <w:jc w:val="both"/>
        <w:rPr>
          <w:rFonts w:cstheme="minorHAnsi"/>
          <w:b/>
          <w:bCs/>
          <w:color w:val="4472C4" w:themeColor="accent5"/>
        </w:rPr>
      </w:pPr>
      <w:r w:rsidRPr="00E26121">
        <w:rPr>
          <w:rFonts w:cstheme="minorHAnsi"/>
          <w:b/>
          <w:bCs/>
          <w:color w:val="4472C4" w:themeColor="accent5"/>
        </w:rPr>
        <w:lastRenderedPageBreak/>
        <w:t>1. Θεσμικό πλαίσιο</w:t>
      </w:r>
    </w:p>
    <w:p w14:paraId="50FBEF6D" w14:textId="3F072C74" w:rsidR="008A7D9F" w:rsidRPr="00AC427D" w:rsidRDefault="008A7D9F" w:rsidP="00741353">
      <w:pPr>
        <w:autoSpaceDE w:val="0"/>
        <w:autoSpaceDN w:val="0"/>
        <w:adjustRightInd w:val="0"/>
        <w:spacing w:after="120" w:line="240" w:lineRule="auto"/>
        <w:jc w:val="both"/>
        <w:rPr>
          <w:rFonts w:cstheme="minorHAnsi"/>
          <w:bCs/>
        </w:rPr>
      </w:pPr>
      <w:r w:rsidRPr="00AC427D">
        <w:rPr>
          <w:rFonts w:cstheme="minorHAnsi"/>
          <w:bCs/>
        </w:rPr>
        <w:t xml:space="preserve">Η επιλογή και έγκριση πράξεων αποτελούν αρμοδιότητες της Διαχειριστικής Αρχής που ορίζονται ακολούθως: </w:t>
      </w:r>
    </w:p>
    <w:p w14:paraId="47BBC300" w14:textId="77777777" w:rsidR="008A7D9F" w:rsidRPr="00AC427D" w:rsidRDefault="008A7D9F" w:rsidP="00741353">
      <w:pPr>
        <w:spacing w:after="120" w:line="240" w:lineRule="auto"/>
        <w:jc w:val="both"/>
        <w:rPr>
          <w:rFonts w:cstheme="minorHAnsi"/>
          <w:i/>
          <w:u w:val="single"/>
        </w:rPr>
      </w:pPr>
      <w:r w:rsidRPr="00AC427D">
        <w:rPr>
          <w:rFonts w:cstheme="minorHAnsi"/>
          <w:i/>
          <w:u w:val="single"/>
        </w:rPr>
        <w:t>Κανονισμός (ΕΕ) 2021/1060</w:t>
      </w:r>
    </w:p>
    <w:p w14:paraId="0934B09E" w14:textId="77777777" w:rsidR="008A7D9F" w:rsidRPr="00AC427D" w:rsidRDefault="008A7D9F" w:rsidP="00741353">
      <w:pPr>
        <w:spacing w:after="120" w:line="240" w:lineRule="auto"/>
        <w:jc w:val="both"/>
        <w:rPr>
          <w:rFonts w:cstheme="minorHAnsi"/>
        </w:rPr>
      </w:pPr>
      <w:r w:rsidRPr="00AC427D">
        <w:rPr>
          <w:rFonts w:cstheme="minorHAnsi"/>
        </w:rPr>
        <w:t>Οι αρμοδιότητες της ΔΑ όσον αφορά στην επιλογή και έγκριση πράξεων προβλέπονται στον Καν. (ΕΕ) 2021/1060 ως ακολούθως:</w:t>
      </w:r>
    </w:p>
    <w:p w14:paraId="45685A2A" w14:textId="77777777" w:rsidR="008A7D9F" w:rsidRPr="00AC427D" w:rsidRDefault="008A7D9F" w:rsidP="00741353">
      <w:pPr>
        <w:spacing w:after="120" w:line="240" w:lineRule="auto"/>
        <w:jc w:val="both"/>
        <w:rPr>
          <w:rFonts w:cstheme="minorHAnsi"/>
          <w:i/>
        </w:rPr>
      </w:pPr>
      <w:r w:rsidRPr="00AC427D">
        <w:rPr>
          <w:rFonts w:cstheme="minorHAnsi"/>
          <w:i/>
        </w:rPr>
        <w:t>Άρθρο 73 Επιλογή πράξεων από τη διαχειριστική αρχή</w:t>
      </w:r>
    </w:p>
    <w:p w14:paraId="4F57E303" w14:textId="77777777" w:rsidR="008A7D9F" w:rsidRPr="00AC427D" w:rsidRDefault="008A7D9F" w:rsidP="00741353">
      <w:pPr>
        <w:spacing w:after="120" w:line="240" w:lineRule="auto"/>
        <w:jc w:val="both"/>
        <w:rPr>
          <w:rFonts w:cstheme="minorHAnsi"/>
        </w:rPr>
      </w:pPr>
      <w:r w:rsidRPr="00AC427D">
        <w:rPr>
          <w:rFonts w:cstheme="minorHAnsi"/>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rsidRPr="00AC427D">
        <w:rPr>
          <w:rFonts w:cstheme="minorHAnsi"/>
        </w:rPr>
        <w:t>ενωσιακή</w:t>
      </w:r>
      <w:proofErr w:type="spellEnd"/>
      <w:r w:rsidRPr="00AC427D">
        <w:rPr>
          <w:rFonts w:cstheme="minorHAnsi"/>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79ACB730" w14:textId="77777777" w:rsidR="008A7D9F" w:rsidRPr="00AC427D" w:rsidRDefault="008A7D9F" w:rsidP="00741353">
      <w:pPr>
        <w:spacing w:after="120" w:line="240" w:lineRule="auto"/>
        <w:jc w:val="both"/>
        <w:rPr>
          <w:rFonts w:cstheme="minorHAnsi"/>
        </w:rPr>
      </w:pPr>
      <w:r w:rsidRPr="00AC427D">
        <w:rPr>
          <w:rFonts w:cstheme="minorHAnsi"/>
        </w:rPr>
        <w:t xml:space="preserve">Ειδικότερα, σύμφωνα με το ανωτέρω άρθρο του κανονισμού, για την επιλογή των πράξεων η ΔΑ: </w:t>
      </w:r>
    </w:p>
    <w:p w14:paraId="71FCA91E"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04F0C755"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241BBCDB"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5728E125"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56521C23"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270E406F"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68CAB45E"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43767661"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32A84739"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CC12354" w14:textId="77777777" w:rsidR="008A7D9F" w:rsidRPr="00AC427D" w:rsidRDefault="008A7D9F" w:rsidP="00741353">
      <w:pPr>
        <w:pStyle w:val="a6"/>
        <w:numPr>
          <w:ilvl w:val="0"/>
          <w:numId w:val="7"/>
        </w:numPr>
        <w:spacing w:after="120" w:line="240" w:lineRule="auto"/>
        <w:ind w:left="567" w:hanging="425"/>
        <w:contextualSpacing w:val="0"/>
        <w:jc w:val="both"/>
        <w:rPr>
          <w:rFonts w:cstheme="minorHAnsi"/>
        </w:rPr>
      </w:pPr>
      <w:r w:rsidRPr="00AC427D">
        <w:rPr>
          <w:rFonts w:cstheme="minorHAnsi"/>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1875549D" w14:textId="77777777" w:rsidR="008A7D9F" w:rsidRPr="00AC427D" w:rsidRDefault="008A7D9F" w:rsidP="00741353">
      <w:pPr>
        <w:spacing w:after="120" w:line="240" w:lineRule="auto"/>
        <w:jc w:val="both"/>
        <w:rPr>
          <w:rFonts w:cstheme="minorHAnsi"/>
          <w:i/>
        </w:rPr>
      </w:pPr>
      <w:r w:rsidRPr="00AC427D">
        <w:rPr>
          <w:rFonts w:cstheme="minorHAnsi"/>
          <w:i/>
        </w:rPr>
        <w:t xml:space="preserve">Άρθρο 63 </w:t>
      </w:r>
      <w:proofErr w:type="spellStart"/>
      <w:r w:rsidRPr="00AC427D">
        <w:rPr>
          <w:rFonts w:cstheme="minorHAnsi"/>
          <w:i/>
        </w:rPr>
        <w:t>Επιλεξιμότητα</w:t>
      </w:r>
      <w:proofErr w:type="spellEnd"/>
      <w:r w:rsidRPr="00AC427D">
        <w:rPr>
          <w:rFonts w:cstheme="minorHAnsi"/>
          <w:i/>
        </w:rPr>
        <w:t xml:space="preserve"> </w:t>
      </w:r>
    </w:p>
    <w:p w14:paraId="683BD1B1" w14:textId="77777777" w:rsidR="008A7D9F" w:rsidRPr="00AC427D" w:rsidRDefault="008A7D9F" w:rsidP="00741353">
      <w:pPr>
        <w:pStyle w:val="Default"/>
        <w:spacing w:after="120"/>
        <w:jc w:val="both"/>
        <w:rPr>
          <w:rFonts w:asciiTheme="minorHAnsi" w:hAnsiTheme="minorHAnsi" w:cstheme="minorHAnsi"/>
          <w:color w:val="auto"/>
          <w:sz w:val="22"/>
          <w:szCs w:val="22"/>
        </w:rPr>
      </w:pPr>
      <w:r w:rsidRPr="00AC427D">
        <w:rPr>
          <w:rFonts w:asciiTheme="minorHAnsi" w:eastAsia="Times New Roman" w:hAnsiTheme="minorHAnsi" w:cstheme="minorHAnsi"/>
          <w:color w:val="auto"/>
          <w:sz w:val="22"/>
          <w:szCs w:val="22"/>
        </w:rPr>
        <w:t xml:space="preserve">Στο άρθρο 63 </w:t>
      </w:r>
      <w:r w:rsidRPr="00AC427D">
        <w:rPr>
          <w:rFonts w:asciiTheme="minorHAnsi" w:hAnsiTheme="minorHAnsi" w:cstheme="minorHAnsi"/>
          <w:color w:val="auto"/>
          <w:sz w:val="22"/>
          <w:szCs w:val="22"/>
        </w:rPr>
        <w:t>του Καν. 2021/1060 ρυθμίζο</w:t>
      </w:r>
      <w:r w:rsidRPr="00AC427D">
        <w:rPr>
          <w:rFonts w:asciiTheme="minorHAnsi" w:eastAsia="Times New Roman" w:hAnsiTheme="minorHAnsi" w:cstheme="minorHAnsi"/>
          <w:color w:val="auto"/>
          <w:sz w:val="22"/>
          <w:szCs w:val="22"/>
        </w:rPr>
        <w:t xml:space="preserve">νται θέματα </w:t>
      </w:r>
      <w:proofErr w:type="spellStart"/>
      <w:r w:rsidRPr="00AC427D">
        <w:rPr>
          <w:rFonts w:asciiTheme="minorHAnsi" w:eastAsia="Times New Roman" w:hAnsiTheme="minorHAnsi" w:cstheme="minorHAnsi"/>
          <w:color w:val="auto"/>
          <w:sz w:val="22"/>
          <w:szCs w:val="22"/>
        </w:rPr>
        <w:t>επιλεξιμότητας</w:t>
      </w:r>
      <w:proofErr w:type="spellEnd"/>
      <w:r w:rsidRPr="00AC427D">
        <w:rPr>
          <w:rFonts w:asciiTheme="minorHAnsi" w:eastAsia="Times New Roman" w:hAnsiTheme="minorHAnsi" w:cstheme="minorHAnsi"/>
          <w:color w:val="auto"/>
          <w:sz w:val="22"/>
          <w:szCs w:val="22"/>
        </w:rPr>
        <w:t xml:space="preserve"> των δαπανών και συγκεκριμένα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η πρόταση από τον </w:t>
      </w:r>
      <w:r w:rsidRPr="00AC427D">
        <w:rPr>
          <w:rFonts w:asciiTheme="minorHAnsi" w:eastAsia="Times New Roman" w:hAnsiTheme="minorHAnsi" w:cstheme="minorHAnsi"/>
          <w:color w:val="auto"/>
          <w:sz w:val="22"/>
          <w:szCs w:val="22"/>
        </w:rPr>
        <w:lastRenderedPageBreak/>
        <w:t xml:space="preserve">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w:t>
      </w:r>
      <w:r w:rsidRPr="00AC427D">
        <w:rPr>
          <w:rFonts w:asciiTheme="minorHAnsi" w:hAnsiTheme="minorHAnsi" w:cstheme="minorHAnsi"/>
          <w:color w:val="auto"/>
          <w:sz w:val="22"/>
          <w:szCs w:val="22"/>
        </w:rPr>
        <w:t xml:space="preserve">Καν. 2021/1060 </w:t>
      </w:r>
      <w:r w:rsidRPr="00AC427D">
        <w:rPr>
          <w:rFonts w:asciiTheme="minorHAnsi" w:eastAsia="Times New Roman" w:hAnsiTheme="minorHAnsi" w:cstheme="minorHAnsi"/>
          <w:color w:val="auto"/>
          <w:sz w:val="22"/>
          <w:szCs w:val="22"/>
        </w:rPr>
        <w:t xml:space="preserve">για πράξεις που ανταποκρίνονται σε έκτακτες περιστάσεις. Επίσης, στην παρ. 9 του ίδιου άρθρου του </w:t>
      </w:r>
      <w:r w:rsidRPr="00AC427D">
        <w:rPr>
          <w:rFonts w:asciiTheme="minorHAnsi" w:hAnsiTheme="minorHAnsi" w:cstheme="minorHAnsi"/>
          <w:color w:val="auto"/>
          <w:sz w:val="22"/>
          <w:szCs w:val="22"/>
        </w:rPr>
        <w:t xml:space="preserve">Καν. 2021/1060 </w:t>
      </w:r>
      <w:r w:rsidRPr="00AC427D">
        <w:rPr>
          <w:rFonts w:asciiTheme="minorHAnsi" w:eastAsia="Times New Roman" w:hAnsiTheme="minorHAnsi" w:cstheme="minorHAnsi"/>
          <w:color w:val="auto"/>
          <w:sz w:val="22"/>
          <w:szCs w:val="22"/>
        </w:rPr>
        <w:t>ορίζεται ότι μ</w:t>
      </w:r>
      <w:r w:rsidRPr="00AC427D">
        <w:rPr>
          <w:rFonts w:asciiTheme="minorHAnsi" w:hAnsiTheme="minorHAnsi" w:cstheme="minorHAnsi"/>
          <w:color w:val="auto"/>
          <w:sz w:val="22"/>
          <w:szCs w:val="22"/>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59E85827" w14:textId="77777777" w:rsidR="008A7D9F" w:rsidRPr="00AC427D" w:rsidRDefault="008A7D9F" w:rsidP="00741353">
      <w:pPr>
        <w:pStyle w:val="Default"/>
        <w:numPr>
          <w:ilvl w:val="0"/>
          <w:numId w:val="8"/>
        </w:numPr>
        <w:spacing w:after="120"/>
        <w:ind w:left="426" w:hanging="284"/>
        <w:jc w:val="both"/>
        <w:rPr>
          <w:rFonts w:asciiTheme="minorHAnsi" w:hAnsiTheme="minorHAnsi" w:cstheme="minorHAnsi"/>
          <w:color w:val="auto"/>
          <w:sz w:val="22"/>
          <w:szCs w:val="22"/>
        </w:rPr>
      </w:pPr>
      <w:r w:rsidRPr="00AC427D">
        <w:rPr>
          <w:rFonts w:asciiTheme="minorHAnsi" w:hAnsiTheme="minorHAnsi" w:cstheme="minorHAnsi"/>
          <w:color w:val="auto"/>
          <w:sz w:val="22"/>
          <w:szCs w:val="22"/>
        </w:rPr>
        <w:t>στήριξη από άλλο Ταμείο ή μέσο της Ένωσης</w:t>
      </w:r>
    </w:p>
    <w:p w14:paraId="418ABCBD" w14:textId="77777777" w:rsidR="008A7D9F" w:rsidRPr="00AC427D" w:rsidRDefault="008A7D9F" w:rsidP="00741353">
      <w:pPr>
        <w:numPr>
          <w:ilvl w:val="1"/>
          <w:numId w:val="8"/>
        </w:numPr>
        <w:autoSpaceDE w:val="0"/>
        <w:autoSpaceDN w:val="0"/>
        <w:adjustRightInd w:val="0"/>
        <w:spacing w:after="120" w:line="240" w:lineRule="auto"/>
        <w:ind w:left="426" w:hanging="284"/>
        <w:jc w:val="both"/>
        <w:rPr>
          <w:rFonts w:eastAsia="Calibri" w:cstheme="minorHAnsi"/>
        </w:rPr>
      </w:pPr>
      <w:r w:rsidRPr="00AC427D">
        <w:rPr>
          <w:rFonts w:eastAsia="Calibri" w:cstheme="minorHAnsi"/>
        </w:rPr>
        <w:t xml:space="preserve">στήριξη από το ίδιο Ταμείο στο πλαίσιο άλλου Προγράμματος. </w:t>
      </w:r>
    </w:p>
    <w:p w14:paraId="3D78EB1C" w14:textId="77777777" w:rsidR="008A7D9F" w:rsidRPr="00AC427D" w:rsidRDefault="008A7D9F" w:rsidP="00741353">
      <w:pPr>
        <w:spacing w:after="120" w:line="240" w:lineRule="auto"/>
        <w:jc w:val="both"/>
        <w:rPr>
          <w:rFonts w:cstheme="minorHAnsi"/>
          <w:i/>
          <w:u w:val="single"/>
        </w:rPr>
      </w:pPr>
      <w:r w:rsidRPr="00AC427D">
        <w:rPr>
          <w:rFonts w:cstheme="minorHAnsi"/>
          <w:i/>
          <w:u w:val="single"/>
        </w:rPr>
        <w:t>Νόμος 4914/2022</w:t>
      </w:r>
    </w:p>
    <w:p w14:paraId="62E07055" w14:textId="77777777" w:rsidR="008A7D9F" w:rsidRPr="00AC427D" w:rsidRDefault="008A7D9F" w:rsidP="00741353">
      <w:pPr>
        <w:spacing w:after="120" w:line="240" w:lineRule="auto"/>
        <w:jc w:val="both"/>
        <w:rPr>
          <w:rFonts w:cstheme="minorHAnsi"/>
        </w:rPr>
      </w:pPr>
      <w:r w:rsidRPr="00AC427D">
        <w:rPr>
          <w:rFonts w:cstheme="minorHAnsi"/>
        </w:rPr>
        <w:t xml:space="preserve">Οι απαιτήσεις του Καν. (ΕΕ) 2021/1060 έχουν ενσωματωθεί στον ν. 4914/2022 και συγκεκριμένα στο άρθρο 35 «Εξειδίκευση Προγράμματος», στο άρθρο 36 «Ένταξη πράξεων στα Προγράμματα», στο άρθρο 40 «Θέματα </w:t>
      </w:r>
      <w:proofErr w:type="spellStart"/>
      <w:r w:rsidRPr="00AC427D">
        <w:rPr>
          <w:rFonts w:cstheme="minorHAnsi"/>
        </w:rPr>
        <w:t>επιλεξιμότητας</w:t>
      </w:r>
      <w:proofErr w:type="spellEnd"/>
      <w:r w:rsidRPr="00AC427D">
        <w:rPr>
          <w:rFonts w:cstheme="minorHAnsi"/>
        </w:rPr>
        <w:t xml:space="preserve"> δαπανών στα Προγράμματα» και στο άρθρο 51 «Σύγκρουση συμφερόντων», όπου ρυθμίζονται ειδικότερα θέματα που αφορούν στην επιλογή και έγκριση των πράξεων. Σημειώνεται ότι:</w:t>
      </w:r>
    </w:p>
    <w:p w14:paraId="57425195" w14:textId="77777777" w:rsidR="008A7D9F" w:rsidRPr="00AC427D" w:rsidRDefault="008A7D9F" w:rsidP="00741353">
      <w:pPr>
        <w:pStyle w:val="a6"/>
        <w:numPr>
          <w:ilvl w:val="0"/>
          <w:numId w:val="9"/>
        </w:numPr>
        <w:spacing w:after="120" w:line="240" w:lineRule="auto"/>
        <w:ind w:left="284" w:hanging="284"/>
        <w:contextualSpacing w:val="0"/>
        <w:jc w:val="both"/>
        <w:rPr>
          <w:rFonts w:cstheme="minorHAnsi"/>
        </w:rPr>
      </w:pPr>
      <w:r w:rsidRPr="00AC427D">
        <w:rPr>
          <w:rFonts w:cstheme="minorHAnsi"/>
        </w:rP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26409FC4" w14:textId="77777777" w:rsidR="008A7D9F" w:rsidRPr="00AC427D" w:rsidRDefault="008A7D9F" w:rsidP="00741353">
      <w:pPr>
        <w:spacing w:after="120" w:line="240" w:lineRule="auto"/>
        <w:ind w:left="284"/>
        <w:jc w:val="both"/>
        <w:rPr>
          <w:rFonts w:cstheme="minorHAnsi"/>
        </w:rPr>
      </w:pPr>
      <w:r w:rsidRPr="00AC427D">
        <w:rPr>
          <w:rFonts w:cstheme="minorHAnsi"/>
        </w:rPr>
        <w:t>Στην περίπτωση που ο αναγκαίος πρόσφορος όρος δεν εκπληρώνεται και ο φορέας πρότασης (της δράσης ή του έργου που προτείνεται για εξειδίκευση) 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ΕΥΣΣΑΕ.</w:t>
      </w:r>
    </w:p>
    <w:p w14:paraId="183DE57E" w14:textId="77777777" w:rsidR="008A7D9F" w:rsidRPr="00AC427D" w:rsidRDefault="008A7D9F" w:rsidP="00741353">
      <w:pPr>
        <w:pStyle w:val="a6"/>
        <w:numPr>
          <w:ilvl w:val="0"/>
          <w:numId w:val="9"/>
        </w:numPr>
        <w:spacing w:after="120" w:line="240" w:lineRule="auto"/>
        <w:ind w:left="284" w:hanging="284"/>
        <w:contextualSpacing w:val="0"/>
        <w:jc w:val="both"/>
        <w:rPr>
          <w:rFonts w:cstheme="minorHAnsi"/>
        </w:rPr>
      </w:pPr>
      <w:r w:rsidRPr="00AC427D">
        <w:rPr>
          <w:rFonts w:cstheme="minorHAnsi"/>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 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 </w:t>
      </w:r>
    </w:p>
    <w:p w14:paraId="1999CA99" w14:textId="77777777" w:rsidR="008A7D9F" w:rsidRPr="00AC427D" w:rsidRDefault="008A7D9F" w:rsidP="00741353">
      <w:pPr>
        <w:pStyle w:val="a6"/>
        <w:numPr>
          <w:ilvl w:val="0"/>
          <w:numId w:val="9"/>
        </w:numPr>
        <w:spacing w:after="120" w:line="240" w:lineRule="auto"/>
        <w:ind w:left="284" w:hanging="284"/>
        <w:contextualSpacing w:val="0"/>
        <w:jc w:val="both"/>
        <w:rPr>
          <w:rFonts w:cstheme="minorHAnsi"/>
        </w:rPr>
      </w:pPr>
      <w:r w:rsidRPr="00AC427D">
        <w:rPr>
          <w:rFonts w:cstheme="minorHAnsi"/>
        </w:rPr>
        <w:t>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3BFE0F6C" w14:textId="77777777" w:rsidR="008A7D9F" w:rsidRPr="00AC427D" w:rsidRDefault="008A7D9F" w:rsidP="00741353">
      <w:pPr>
        <w:spacing w:after="120" w:line="240" w:lineRule="auto"/>
        <w:ind w:left="284"/>
        <w:jc w:val="both"/>
        <w:rPr>
          <w:rFonts w:cstheme="minorHAnsi"/>
        </w:rPr>
      </w:pPr>
      <w:r w:rsidRPr="00AC427D">
        <w:rPr>
          <w:rFonts w:cstheme="minorHAnsi"/>
        </w:rPr>
        <w:t xml:space="preserve">Σε κάθε περίπτωση, σύμφωνα με τον Δημοσιονομικό Κανονισμό,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w:t>
      </w:r>
      <w:r w:rsidRPr="00AC427D">
        <w:rPr>
          <w:rFonts w:cstheme="minorHAnsi"/>
        </w:rPr>
        <w:lastRenderedPageBreak/>
        <w:t>τα οποία είναι αρμόδιο και για την αντιμετώπιση καταστάσεων που μπορεί αντικειμενικά να εκληφθούν ως σύγκρουση συμφερόντων.</w:t>
      </w:r>
    </w:p>
    <w:p w14:paraId="1CA272C9" w14:textId="77777777" w:rsidR="008A7D9F" w:rsidRPr="00AC427D" w:rsidRDefault="008A7D9F" w:rsidP="00741353">
      <w:pPr>
        <w:spacing w:after="120" w:line="240" w:lineRule="auto"/>
        <w:ind w:left="284"/>
        <w:jc w:val="both"/>
        <w:rPr>
          <w:rFonts w:cstheme="minorHAnsi"/>
        </w:rPr>
      </w:pPr>
      <w:r w:rsidRPr="00AC427D">
        <w:rPr>
          <w:rFonts w:cstheme="minorHAnsi"/>
        </w:rPr>
        <w:t xml:space="preserve">Το στέλεχος/ στελέχη της ΔΑ ή οι εξωτερικοί </w:t>
      </w:r>
      <w:proofErr w:type="spellStart"/>
      <w:r w:rsidRPr="00AC427D">
        <w:rPr>
          <w:rFonts w:cstheme="minorHAnsi"/>
        </w:rPr>
        <w:t>αξιολογητές</w:t>
      </w:r>
      <w:proofErr w:type="spellEnd"/>
      <w:r w:rsidRPr="00AC427D">
        <w:rPr>
          <w:rFonts w:cstheme="minorHAnsi"/>
        </w:rP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0E074D5C" w14:textId="6D4AF59C"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 xml:space="preserve">Στο </w:t>
      </w:r>
      <w:r w:rsidR="00FB6813" w:rsidRPr="00BF6266">
        <w:rPr>
          <w:rFonts w:cstheme="minorHAnsi"/>
          <w:bCs/>
        </w:rPr>
        <w:t xml:space="preserve">παραπάνω </w:t>
      </w:r>
      <w:r w:rsidRPr="004B6993">
        <w:rPr>
          <w:rFonts w:cstheme="minorHAnsi"/>
          <w:bCs/>
        </w:rPr>
        <w:t xml:space="preserve">πλαίσιο, η </w:t>
      </w:r>
      <w:r w:rsidR="00110ACA" w:rsidRPr="00BF6266">
        <w:rPr>
          <w:rFonts w:cstheme="minorHAnsi"/>
          <w:bCs/>
        </w:rPr>
        <w:t xml:space="preserve">Διαχειριστική Αρχή του </w:t>
      </w:r>
      <w:r w:rsidR="00060D44" w:rsidRPr="00D507C4">
        <w:rPr>
          <w:rFonts w:cstheme="minorHAnsi"/>
          <w:bCs/>
        </w:rPr>
        <w:t xml:space="preserve">Προγράμματος </w:t>
      </w:r>
      <w:r w:rsidR="00D507C4" w:rsidRPr="00D507C4">
        <w:rPr>
          <w:rFonts w:cstheme="minorHAnsi"/>
          <w:bCs/>
        </w:rPr>
        <w:t>«Ήπειρος</w:t>
      </w:r>
      <w:r w:rsidR="001C01C8" w:rsidRPr="00D507C4">
        <w:rPr>
          <w:rFonts w:cstheme="minorHAnsi"/>
          <w:bCs/>
        </w:rPr>
        <w:t>»,</w:t>
      </w:r>
      <w:r w:rsidRPr="00BF6266">
        <w:rPr>
          <w:rFonts w:cstheme="minorHAnsi"/>
          <w:bCs/>
          <w:color w:val="4472C4" w:themeColor="accent5"/>
        </w:rPr>
        <w:t xml:space="preserve"> </w:t>
      </w:r>
      <w:r w:rsidRPr="004B6993">
        <w:rPr>
          <w:rFonts w:cstheme="minorHAnsi"/>
          <w:bCs/>
        </w:rPr>
        <w:t xml:space="preserve">λαμβάνοντας υπόψη </w:t>
      </w:r>
      <w:r w:rsidR="00476A40">
        <w:rPr>
          <w:rFonts w:cstheme="minorHAnsi"/>
          <w:bCs/>
        </w:rPr>
        <w:t xml:space="preserve">τις διαδικασίες και τα πρότυπα </w:t>
      </w:r>
      <w:r w:rsidRPr="004B6993">
        <w:rPr>
          <w:rFonts w:cstheme="minorHAnsi"/>
          <w:bCs/>
        </w:rPr>
        <w:t>έντυπο του ΣΔΕ, διαμόρφωσε</w:t>
      </w:r>
      <w:r w:rsidR="00060D44" w:rsidRPr="004B6993">
        <w:rPr>
          <w:rFonts w:cstheme="minorHAnsi"/>
          <w:bCs/>
        </w:rPr>
        <w:t xml:space="preserve"> </w:t>
      </w:r>
      <w:r w:rsidRPr="004B6993">
        <w:rPr>
          <w:rFonts w:cstheme="minorHAnsi"/>
          <w:bCs/>
        </w:rPr>
        <w:t>την μεθοδολογία αξιολόγησης και τα κριτήρια επιλογής. Το σύνολο των τελευταίων θα</w:t>
      </w:r>
      <w:r w:rsidR="001C01C8" w:rsidRPr="004B6993">
        <w:rPr>
          <w:rFonts w:cstheme="minorHAnsi"/>
          <w:bCs/>
        </w:rPr>
        <w:t xml:space="preserve"> </w:t>
      </w:r>
      <w:r w:rsidRPr="004B6993">
        <w:rPr>
          <w:rFonts w:cstheme="minorHAnsi"/>
          <w:bCs/>
        </w:rPr>
        <w:t>εφαρμοστούν για την αξιολόγηση προτεινόμενων πράξεων</w:t>
      </w:r>
      <w:r w:rsidR="00B53BA5">
        <w:rPr>
          <w:rFonts w:cstheme="minorHAnsi"/>
          <w:bCs/>
        </w:rPr>
        <w:t xml:space="preserve"> </w:t>
      </w:r>
      <w:r w:rsidRPr="004B6993">
        <w:rPr>
          <w:rFonts w:cstheme="minorHAnsi"/>
          <w:bCs/>
        </w:rPr>
        <w:t xml:space="preserve">στο πλαίσιο </w:t>
      </w:r>
      <w:r w:rsidR="00B53BA5">
        <w:rPr>
          <w:rFonts w:cstheme="minorHAnsi"/>
          <w:bCs/>
        </w:rPr>
        <w:t>της οικείας</w:t>
      </w:r>
      <w:r w:rsidRPr="004B6993">
        <w:rPr>
          <w:rFonts w:cstheme="minorHAnsi"/>
          <w:bCs/>
        </w:rPr>
        <w:t xml:space="preserve"> Πρόσκλησης.</w:t>
      </w:r>
    </w:p>
    <w:p w14:paraId="492F85DB" w14:textId="269A8624"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 xml:space="preserve">Η </w:t>
      </w:r>
      <w:r w:rsidR="00BF6266" w:rsidRPr="00BF6266">
        <w:rPr>
          <w:rFonts w:cstheme="minorHAnsi"/>
          <w:bCs/>
        </w:rPr>
        <w:t xml:space="preserve">Διαχειριστική Αρχή του </w:t>
      </w:r>
      <w:r w:rsidR="00BF6266" w:rsidRPr="00D507C4">
        <w:rPr>
          <w:rFonts w:cstheme="minorHAnsi"/>
          <w:bCs/>
        </w:rPr>
        <w:t>Προγράμματος «</w:t>
      </w:r>
      <w:r w:rsidR="00D507C4" w:rsidRPr="00D507C4">
        <w:rPr>
          <w:rFonts w:cstheme="minorHAnsi"/>
          <w:bCs/>
        </w:rPr>
        <w:t>Ήπειρος</w:t>
      </w:r>
      <w:r w:rsidR="00BF6266" w:rsidRPr="00D507C4">
        <w:rPr>
          <w:rFonts w:cstheme="minorHAnsi"/>
          <w:bCs/>
        </w:rPr>
        <w:t xml:space="preserve">» </w:t>
      </w:r>
      <w:r w:rsidRPr="004B6993">
        <w:rPr>
          <w:rFonts w:cstheme="minorHAnsi"/>
          <w:bCs/>
        </w:rPr>
        <w:t>εισηγείται στην Επιτροπή Παρακολούθησης</w:t>
      </w:r>
      <w:r w:rsidR="00B55D3A" w:rsidRPr="00B55D3A">
        <w:rPr>
          <w:rFonts w:cstheme="minorHAnsi"/>
          <w:bCs/>
        </w:rPr>
        <w:t>,</w:t>
      </w:r>
      <w:r w:rsidR="001C01C8" w:rsidRPr="004B6993">
        <w:rPr>
          <w:rFonts w:cstheme="minorHAnsi"/>
          <w:bCs/>
        </w:rPr>
        <w:t xml:space="preserve"> </w:t>
      </w:r>
      <w:r w:rsidRPr="004B6993">
        <w:rPr>
          <w:rFonts w:cstheme="minorHAnsi"/>
          <w:bCs/>
        </w:rPr>
        <w:t>προς έγκριση</w:t>
      </w:r>
      <w:r w:rsidR="00B55D3A" w:rsidRPr="00B55D3A">
        <w:rPr>
          <w:rFonts w:cstheme="minorHAnsi"/>
          <w:bCs/>
        </w:rPr>
        <w:t>,</w:t>
      </w:r>
      <w:r w:rsidRPr="004B6993">
        <w:rPr>
          <w:rFonts w:cstheme="minorHAnsi"/>
          <w:bCs/>
        </w:rPr>
        <w:t xml:space="preserve"> την μεθοδολογία αξιολόγησης και</w:t>
      </w:r>
      <w:r w:rsidR="001C01C8" w:rsidRPr="004B6993">
        <w:rPr>
          <w:rFonts w:cstheme="minorHAnsi"/>
          <w:bCs/>
        </w:rPr>
        <w:t xml:space="preserve"> </w:t>
      </w:r>
      <w:r w:rsidRPr="004B6993">
        <w:rPr>
          <w:rFonts w:cstheme="minorHAnsi"/>
          <w:bCs/>
        </w:rPr>
        <w:t>τα κριτήρια επιλογής πράξεων, για τις δράσεις που θα ενεργοποιηθούν.</w:t>
      </w:r>
    </w:p>
    <w:p w14:paraId="3F2F0EAE" w14:textId="77777777" w:rsidR="008F6DAB" w:rsidRPr="004B6993" w:rsidRDefault="008F6DAB" w:rsidP="001F71C4">
      <w:pPr>
        <w:autoSpaceDE w:val="0"/>
        <w:autoSpaceDN w:val="0"/>
        <w:adjustRightInd w:val="0"/>
        <w:spacing w:after="120" w:line="240" w:lineRule="auto"/>
        <w:jc w:val="both"/>
        <w:rPr>
          <w:rFonts w:cstheme="minorHAnsi"/>
          <w:bCs/>
        </w:rPr>
      </w:pPr>
    </w:p>
    <w:p w14:paraId="0B53072D" w14:textId="77777777" w:rsidR="001C01C8" w:rsidRPr="00A83A61" w:rsidRDefault="001C01C8" w:rsidP="001F71C4">
      <w:pPr>
        <w:autoSpaceDE w:val="0"/>
        <w:autoSpaceDN w:val="0"/>
        <w:adjustRightInd w:val="0"/>
        <w:spacing w:after="120" w:line="240" w:lineRule="auto"/>
        <w:rPr>
          <w:rFonts w:cstheme="minorHAnsi"/>
          <w:b/>
          <w:bCs/>
          <w:color w:val="0070C0"/>
        </w:rPr>
      </w:pPr>
      <w:r w:rsidRPr="00A83A61">
        <w:rPr>
          <w:rFonts w:cstheme="minorHAnsi"/>
          <w:b/>
          <w:bCs/>
          <w:color w:val="0070C0"/>
        </w:rPr>
        <w:t xml:space="preserve">2. Μεθοδολογία  Αξιολόγησης </w:t>
      </w:r>
    </w:p>
    <w:p w14:paraId="15B26C5E" w14:textId="0FC22232" w:rsidR="00EE18C1" w:rsidRPr="00B9075D" w:rsidRDefault="00EE18C1" w:rsidP="00EE18C1">
      <w:pPr>
        <w:autoSpaceDE w:val="0"/>
        <w:autoSpaceDN w:val="0"/>
        <w:adjustRightInd w:val="0"/>
        <w:spacing w:after="120" w:line="240" w:lineRule="auto"/>
        <w:jc w:val="both"/>
        <w:rPr>
          <w:rFonts w:cstheme="minorHAnsi"/>
          <w:bCs/>
        </w:rPr>
      </w:pPr>
      <w:r w:rsidRPr="004B6993">
        <w:rPr>
          <w:rFonts w:cstheme="minorHAnsi"/>
          <w:b/>
          <w:bCs/>
          <w:i/>
        </w:rPr>
        <w:t>2.</w:t>
      </w:r>
      <w:r>
        <w:rPr>
          <w:rFonts w:cstheme="minorHAnsi"/>
          <w:b/>
          <w:bCs/>
          <w:i/>
        </w:rPr>
        <w:t>1</w:t>
      </w:r>
      <w:r w:rsidRPr="004B6993">
        <w:rPr>
          <w:rFonts w:cstheme="minorHAnsi"/>
          <w:b/>
          <w:bCs/>
          <w:i/>
        </w:rPr>
        <w:t xml:space="preserve"> </w:t>
      </w:r>
      <w:r w:rsidRPr="004B6993">
        <w:rPr>
          <w:rFonts w:cstheme="minorHAnsi"/>
          <w:b/>
          <w:bCs/>
          <w:i/>
        </w:rPr>
        <w:tab/>
      </w:r>
      <w:r>
        <w:rPr>
          <w:rFonts w:cstheme="minorHAnsi"/>
          <w:b/>
          <w:bCs/>
          <w:i/>
        </w:rPr>
        <w:t>Διαθέσιμές μεθοδολογίες</w:t>
      </w:r>
    </w:p>
    <w:p w14:paraId="0B46F449" w14:textId="77777777" w:rsidR="0001100F" w:rsidRPr="004B6993" w:rsidRDefault="0001100F" w:rsidP="001F71C4">
      <w:pPr>
        <w:autoSpaceDE w:val="0"/>
        <w:autoSpaceDN w:val="0"/>
        <w:adjustRightInd w:val="0"/>
        <w:spacing w:after="120" w:line="240" w:lineRule="auto"/>
        <w:jc w:val="both"/>
        <w:rPr>
          <w:rFonts w:cstheme="minorHAnsi"/>
          <w:bCs/>
        </w:rPr>
      </w:pPr>
      <w:r w:rsidRPr="004B6993">
        <w:rPr>
          <w:rFonts w:cstheme="minorHAnsi"/>
          <w:bCs/>
        </w:rPr>
        <w:t>Οι διαθέσιμες μεθοδολογίες αξιολόγησης πράξεων προς χρηματοδότηση είναι :</w:t>
      </w:r>
    </w:p>
    <w:p w14:paraId="3C164B11" w14:textId="32B8BEA8" w:rsidR="0001100F" w:rsidRPr="004B6993" w:rsidRDefault="001C01C8" w:rsidP="001F71C4">
      <w:pPr>
        <w:autoSpaceDE w:val="0"/>
        <w:autoSpaceDN w:val="0"/>
        <w:adjustRightInd w:val="0"/>
        <w:spacing w:after="120" w:line="240" w:lineRule="auto"/>
        <w:jc w:val="both"/>
        <w:rPr>
          <w:rFonts w:cstheme="minorHAnsi"/>
          <w:bCs/>
        </w:rPr>
      </w:pPr>
      <w:r w:rsidRPr="004B6993">
        <w:rPr>
          <w:rFonts w:cstheme="minorHAnsi"/>
          <w:b/>
          <w:bCs/>
          <w:i/>
        </w:rPr>
        <w:t>Άμεση Αξιολόγηση</w:t>
      </w:r>
      <w:r w:rsidRPr="004B6993">
        <w:rPr>
          <w:rFonts w:cstheme="minorHAnsi"/>
          <w:bCs/>
          <w:i/>
        </w:rPr>
        <w:t>.</w:t>
      </w:r>
      <w:r w:rsidRPr="004B6993">
        <w:rPr>
          <w:rFonts w:cstheme="minorHAnsi"/>
          <w:bCs/>
        </w:rPr>
        <w:t xml:space="preserve"> 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Στην περίπτωση εξάντλησης του διαθέσιμου προϋπολογισμού, η ΔΑ ενημερώνει τους δυνητικούς δικαιούχους μέσω του </w:t>
      </w:r>
      <w:proofErr w:type="spellStart"/>
      <w:r w:rsidRPr="004B6993">
        <w:rPr>
          <w:rFonts w:cstheme="minorHAnsi"/>
          <w:bCs/>
        </w:rPr>
        <w:t>ιστ</w:t>
      </w:r>
      <w:r w:rsidR="003D2EE4">
        <w:rPr>
          <w:rFonts w:cstheme="minorHAnsi"/>
          <w:bCs/>
        </w:rPr>
        <w:t>οτό</w:t>
      </w:r>
      <w:r w:rsidRPr="004B6993">
        <w:rPr>
          <w:rFonts w:cstheme="minorHAnsi"/>
          <w:bCs/>
        </w:rPr>
        <w:t>που</w:t>
      </w:r>
      <w:proofErr w:type="spellEnd"/>
      <w:r w:rsidRPr="004B6993">
        <w:rPr>
          <w:rFonts w:cstheme="minorHAnsi"/>
          <w:bCs/>
        </w:rPr>
        <w:t xml:space="preserve"> του Προγράμματος.</w:t>
      </w:r>
    </w:p>
    <w:p w14:paraId="3E4AAE02" w14:textId="5F31CD0F" w:rsidR="001C01C8" w:rsidRDefault="001C01C8" w:rsidP="001F71C4">
      <w:pPr>
        <w:pStyle w:val="a6"/>
        <w:autoSpaceDE w:val="0"/>
        <w:autoSpaceDN w:val="0"/>
        <w:adjustRightInd w:val="0"/>
        <w:spacing w:after="120" w:line="240" w:lineRule="auto"/>
        <w:ind w:left="0"/>
        <w:jc w:val="both"/>
        <w:rPr>
          <w:rFonts w:cstheme="minorHAnsi"/>
          <w:bCs/>
        </w:rPr>
      </w:pPr>
      <w:r w:rsidRPr="004B6993">
        <w:rPr>
          <w:rFonts w:cstheme="minorHAnsi"/>
          <w:b/>
          <w:bCs/>
          <w:i/>
        </w:rPr>
        <w:t>Συγκριτική Αξιολόγηση.</w:t>
      </w:r>
      <w:r w:rsidRPr="004B6993">
        <w:rPr>
          <w:rFonts w:cstheme="minorHAnsi"/>
          <w:bCs/>
        </w:rPr>
        <w:t xml:space="preserve"> Στη συγκριτική αξιολόγηση ορίζετα</w:t>
      </w:r>
      <w:r w:rsidR="0001100F" w:rsidRPr="004B6993">
        <w:rPr>
          <w:rFonts w:cstheme="minorHAnsi"/>
          <w:bCs/>
        </w:rPr>
        <w:t xml:space="preserve">ι στην πρόσκληση η αρχική καθώς </w:t>
      </w:r>
      <w:r w:rsidRPr="004B6993">
        <w:rPr>
          <w:rFonts w:cstheme="minorHAnsi"/>
          <w:bCs/>
        </w:rPr>
        <w:t>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489DC441" w14:textId="77777777" w:rsidR="006D5BD6" w:rsidRPr="004B6993" w:rsidRDefault="006D5BD6" w:rsidP="001F71C4">
      <w:pPr>
        <w:pStyle w:val="a6"/>
        <w:autoSpaceDE w:val="0"/>
        <w:autoSpaceDN w:val="0"/>
        <w:adjustRightInd w:val="0"/>
        <w:spacing w:after="120" w:line="240" w:lineRule="auto"/>
        <w:ind w:left="0"/>
        <w:jc w:val="both"/>
        <w:rPr>
          <w:rFonts w:cstheme="minorHAnsi"/>
          <w:bCs/>
        </w:rPr>
      </w:pPr>
    </w:p>
    <w:p w14:paraId="115E6123" w14:textId="56153D7F" w:rsidR="00CA12DA" w:rsidRPr="00B9075D" w:rsidRDefault="00B9075D" w:rsidP="001F71C4">
      <w:pPr>
        <w:autoSpaceDE w:val="0"/>
        <w:autoSpaceDN w:val="0"/>
        <w:adjustRightInd w:val="0"/>
        <w:spacing w:after="120" w:line="240" w:lineRule="auto"/>
        <w:jc w:val="both"/>
        <w:rPr>
          <w:rFonts w:cstheme="minorHAnsi"/>
          <w:bCs/>
        </w:rPr>
      </w:pPr>
      <w:r w:rsidRPr="004B6993">
        <w:rPr>
          <w:rFonts w:cstheme="minorHAnsi"/>
          <w:b/>
          <w:bCs/>
          <w:i/>
        </w:rPr>
        <w:t>2.</w:t>
      </w:r>
      <w:r w:rsidR="000C3F44">
        <w:rPr>
          <w:rFonts w:cstheme="minorHAnsi"/>
          <w:b/>
          <w:bCs/>
          <w:i/>
        </w:rPr>
        <w:t>2</w:t>
      </w:r>
      <w:r w:rsidRPr="004B6993">
        <w:rPr>
          <w:rFonts w:cstheme="minorHAnsi"/>
          <w:b/>
          <w:bCs/>
          <w:i/>
        </w:rPr>
        <w:t xml:space="preserve"> </w:t>
      </w:r>
      <w:r w:rsidRPr="004B6993">
        <w:rPr>
          <w:rFonts w:cstheme="minorHAnsi"/>
          <w:b/>
          <w:bCs/>
          <w:i/>
        </w:rPr>
        <w:tab/>
      </w:r>
      <w:r>
        <w:rPr>
          <w:rFonts w:cstheme="minorHAnsi"/>
          <w:b/>
          <w:bCs/>
          <w:i/>
        </w:rPr>
        <w:t>Προτεινόμενη μεθοδολογία</w:t>
      </w:r>
    </w:p>
    <w:p w14:paraId="2CB87F3F" w14:textId="722E1375" w:rsidR="008230B6" w:rsidRPr="004B6993" w:rsidRDefault="008230B6" w:rsidP="008230B6">
      <w:pPr>
        <w:autoSpaceDE w:val="0"/>
        <w:autoSpaceDN w:val="0"/>
        <w:adjustRightInd w:val="0"/>
        <w:spacing w:after="120" w:line="240" w:lineRule="auto"/>
        <w:jc w:val="both"/>
        <w:rPr>
          <w:rFonts w:cstheme="minorHAnsi"/>
          <w:bCs/>
        </w:rPr>
      </w:pPr>
      <w:r w:rsidRPr="004B6993">
        <w:rPr>
          <w:rFonts w:cstheme="minorHAnsi"/>
          <w:bCs/>
        </w:rPr>
        <w:t xml:space="preserve">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συνεκτιμώνται παράμετροι που συσχετίζονται με τα ειδικότερα χαρακτηριστικά των δράσεων που συμπεριλαμβάνονται σε κάθε πρόσκληση. </w:t>
      </w:r>
    </w:p>
    <w:p w14:paraId="6063334F" w14:textId="79FAA7AF" w:rsidR="004745BA" w:rsidRDefault="00B62487" w:rsidP="00B62487">
      <w:pPr>
        <w:autoSpaceDE w:val="0"/>
        <w:autoSpaceDN w:val="0"/>
        <w:adjustRightInd w:val="0"/>
        <w:spacing w:after="120" w:line="240" w:lineRule="auto"/>
        <w:jc w:val="both"/>
        <w:rPr>
          <w:rFonts w:cstheme="minorHAnsi"/>
          <w:bCs/>
        </w:rPr>
      </w:pPr>
      <w:r>
        <w:rPr>
          <w:rFonts w:cstheme="minorHAnsi"/>
          <w:bCs/>
        </w:rPr>
        <w:t xml:space="preserve">Για την επιλογή των πράξεων που απαιτούνται για την υλοποίηση της δράσης </w:t>
      </w:r>
      <w:r w:rsidRPr="00B62487">
        <w:rPr>
          <w:rFonts w:cstheme="minorHAnsi"/>
          <w:bCs/>
        </w:rPr>
        <w:t>«Ανακαίνιση παλαιών κατοικιών με ήπιες ενεργειακές παρεμβάσεις»</w:t>
      </w:r>
      <w:r>
        <w:rPr>
          <w:rFonts w:cstheme="minorHAnsi"/>
          <w:bCs/>
        </w:rPr>
        <w:t xml:space="preserve"> που χρηματοδοτείται </w:t>
      </w:r>
      <w:r w:rsidR="00D70ADC">
        <w:rPr>
          <w:rFonts w:cstheme="minorHAnsi"/>
          <w:bCs/>
        </w:rPr>
        <w:t xml:space="preserve">στο πλαίσιο του ΠΕΚΑ </w:t>
      </w:r>
      <w:r>
        <w:rPr>
          <w:rFonts w:cstheme="minorHAnsi"/>
          <w:bCs/>
        </w:rPr>
        <w:t xml:space="preserve">συμπληρωματικά από την Προτεραιότητα 1, ειδικό στόχο 2.1 και την Προτεραιότητα </w:t>
      </w:r>
      <w:r w:rsidR="00D70ADC">
        <w:rPr>
          <w:rFonts w:cstheme="minorHAnsi"/>
          <w:bCs/>
        </w:rPr>
        <w:t>11</w:t>
      </w:r>
      <w:r>
        <w:rPr>
          <w:rFonts w:cstheme="minorHAnsi"/>
          <w:bCs/>
        </w:rPr>
        <w:t>, ειδικό στόχο 2.11, επιλέγεται η</w:t>
      </w:r>
      <w:r w:rsidR="0001100F" w:rsidRPr="004B6993">
        <w:rPr>
          <w:rFonts w:cstheme="minorHAnsi"/>
          <w:bCs/>
        </w:rPr>
        <w:t xml:space="preserve"> μεθοδολογία</w:t>
      </w:r>
      <w:r>
        <w:rPr>
          <w:rFonts w:cstheme="minorHAnsi"/>
          <w:bCs/>
        </w:rPr>
        <w:t xml:space="preserve"> της άμεσης </w:t>
      </w:r>
      <w:r w:rsidRPr="004B6993">
        <w:rPr>
          <w:rFonts w:cstheme="minorHAnsi"/>
          <w:bCs/>
        </w:rPr>
        <w:t>αξιολόγηση</w:t>
      </w:r>
      <w:r>
        <w:rPr>
          <w:rFonts w:cstheme="minorHAnsi"/>
          <w:bCs/>
        </w:rPr>
        <w:t>ς</w:t>
      </w:r>
      <w:r w:rsidR="004745BA">
        <w:rPr>
          <w:rFonts w:cstheme="minorHAnsi"/>
          <w:bCs/>
        </w:rPr>
        <w:t xml:space="preserve"> για τους ακόλουθους λόγους:</w:t>
      </w:r>
    </w:p>
    <w:p w14:paraId="764D067A" w14:textId="280F787A"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6C0D3E">
        <w:rPr>
          <w:rFonts w:cstheme="minorHAnsi"/>
          <w:bCs/>
        </w:rPr>
        <w:t>Τ</w:t>
      </w:r>
      <w:r w:rsidRPr="004B6993">
        <w:rPr>
          <w:rFonts w:cstheme="minorHAnsi"/>
          <w:bCs/>
        </w:rPr>
        <w:t>ο πλήθος και οι αρμοδιότητες των δυνητικών δικαιούχων</w:t>
      </w:r>
    </w:p>
    <w:p w14:paraId="03FE782D" w14:textId="502D43C1" w:rsidR="004F0D51" w:rsidRDefault="005975F6" w:rsidP="001F71C4">
      <w:pPr>
        <w:autoSpaceDE w:val="0"/>
        <w:autoSpaceDN w:val="0"/>
        <w:adjustRightInd w:val="0"/>
        <w:spacing w:after="120" w:line="240" w:lineRule="auto"/>
        <w:jc w:val="both"/>
        <w:rPr>
          <w:rFonts w:cstheme="minorHAnsi"/>
          <w:bCs/>
        </w:rPr>
      </w:pPr>
      <w:r>
        <w:rPr>
          <w:rFonts w:cstheme="minorHAnsi"/>
          <w:bCs/>
        </w:rPr>
        <w:t>Η</w:t>
      </w:r>
      <w:r w:rsidR="004F0D51" w:rsidRPr="004B6993">
        <w:rPr>
          <w:rFonts w:cstheme="minorHAnsi"/>
          <w:bCs/>
        </w:rPr>
        <w:t xml:space="preserve"> </w:t>
      </w:r>
      <w:r>
        <w:rPr>
          <w:rFonts w:cstheme="minorHAnsi"/>
          <w:bCs/>
        </w:rPr>
        <w:t>Π</w:t>
      </w:r>
      <w:r w:rsidR="004F0D51" w:rsidRPr="004B6993">
        <w:rPr>
          <w:rFonts w:cstheme="minorHAnsi"/>
          <w:bCs/>
        </w:rPr>
        <w:t xml:space="preserve">ρόσκληση </w:t>
      </w:r>
      <w:r w:rsidR="00741353">
        <w:rPr>
          <w:rFonts w:cstheme="minorHAnsi"/>
          <w:bCs/>
        </w:rPr>
        <w:t xml:space="preserve">της ΔΑ </w:t>
      </w:r>
      <w:r w:rsidR="006C0D3E">
        <w:rPr>
          <w:rFonts w:cstheme="minorHAnsi"/>
          <w:bCs/>
        </w:rPr>
        <w:t>θα απευθυνθεί</w:t>
      </w:r>
      <w:r w:rsidR="004F0D51" w:rsidRPr="004B6993">
        <w:rPr>
          <w:rFonts w:cstheme="minorHAnsi"/>
          <w:bCs/>
        </w:rPr>
        <w:t xml:space="preserve"> σε συγκεκριμένο</w:t>
      </w:r>
      <w:r>
        <w:rPr>
          <w:rFonts w:cstheme="minorHAnsi"/>
          <w:bCs/>
        </w:rPr>
        <w:t>υς</w:t>
      </w:r>
      <w:r w:rsidR="004F0D51" w:rsidRPr="004B6993">
        <w:rPr>
          <w:rFonts w:cstheme="minorHAnsi"/>
          <w:bCs/>
        </w:rPr>
        <w:t xml:space="preserve"> δικαιούχο</w:t>
      </w:r>
      <w:r>
        <w:rPr>
          <w:rFonts w:cstheme="minorHAnsi"/>
          <w:bCs/>
        </w:rPr>
        <w:t>υς</w:t>
      </w:r>
      <w:r w:rsidR="004F0D51" w:rsidRPr="004B6993">
        <w:rPr>
          <w:rFonts w:cstheme="minorHAnsi"/>
          <w:bCs/>
        </w:rPr>
        <w:t xml:space="preserve"> </w:t>
      </w:r>
      <w:r w:rsidR="00DF0BC2" w:rsidRPr="00DF0BC2">
        <w:rPr>
          <w:rFonts w:cstheme="minorHAnsi"/>
          <w:bCs/>
        </w:rPr>
        <w:t>υπό την έννοια του σημείου</w:t>
      </w:r>
      <w:r w:rsidR="00DF0BC2">
        <w:rPr>
          <w:rFonts w:cstheme="minorHAnsi"/>
          <w:bCs/>
        </w:rPr>
        <w:t xml:space="preserve"> </w:t>
      </w:r>
      <w:r w:rsidR="00DF0BC2" w:rsidRPr="00DF0BC2">
        <w:rPr>
          <w:rFonts w:cstheme="minorHAnsi"/>
          <w:bCs/>
        </w:rPr>
        <w:t>6 του άρθρου</w:t>
      </w:r>
      <w:r w:rsidR="00DF0BC2">
        <w:rPr>
          <w:rFonts w:cstheme="minorHAnsi"/>
          <w:bCs/>
        </w:rPr>
        <w:t xml:space="preserve"> </w:t>
      </w:r>
      <w:r w:rsidR="00DF0BC2" w:rsidRPr="00DF0BC2">
        <w:rPr>
          <w:rFonts w:cstheme="minorHAnsi"/>
          <w:bCs/>
        </w:rPr>
        <w:t xml:space="preserve">2 του ν.4914/2022 (Α’61), </w:t>
      </w:r>
      <w:r w:rsidR="00DF0BC2">
        <w:rPr>
          <w:rFonts w:cstheme="minorHAnsi"/>
          <w:bCs/>
        </w:rPr>
        <w:t xml:space="preserve">δηλαδή </w:t>
      </w:r>
      <w:r w:rsidR="00DF0BC2" w:rsidRPr="00DF0BC2">
        <w:rPr>
          <w:rFonts w:cstheme="minorHAnsi"/>
          <w:bCs/>
        </w:rPr>
        <w:t>το Τεχνικό Επιμελητήριο Ελλάδος</w:t>
      </w:r>
      <w:r w:rsidR="00120D94">
        <w:rPr>
          <w:rFonts w:cstheme="minorHAnsi"/>
          <w:bCs/>
        </w:rPr>
        <w:t xml:space="preserve"> (ΤΕΕ)</w:t>
      </w:r>
      <w:r w:rsidR="00DF0BC2" w:rsidRPr="00DF0BC2">
        <w:rPr>
          <w:rFonts w:cstheme="minorHAnsi"/>
          <w:bCs/>
        </w:rPr>
        <w:t xml:space="preserve">, δρώντας ως </w:t>
      </w:r>
      <w:r w:rsidR="00AD09D8" w:rsidRPr="00C13E08">
        <w:rPr>
          <w:rFonts w:ascii="Tahoma" w:eastAsia="Arial Nova" w:hAnsi="Tahoma" w:cs="Tahoma"/>
          <w:sz w:val="20"/>
          <w:szCs w:val="20"/>
        </w:rPr>
        <w:t xml:space="preserve">φορέας </w:t>
      </w:r>
      <w:r w:rsidR="00AD09D8">
        <w:rPr>
          <w:rFonts w:ascii="Tahoma" w:eastAsia="Arial Nova" w:hAnsi="Tahoma" w:cs="Tahoma"/>
          <w:sz w:val="20"/>
          <w:szCs w:val="20"/>
        </w:rPr>
        <w:lastRenderedPageBreak/>
        <w:t xml:space="preserve">υλοποίησης </w:t>
      </w:r>
      <w:r w:rsidR="00AD09D8" w:rsidRPr="00C13E08">
        <w:rPr>
          <w:rFonts w:ascii="Tahoma" w:eastAsia="Arial Nova" w:hAnsi="Tahoma" w:cs="Tahoma"/>
          <w:sz w:val="20"/>
          <w:szCs w:val="20"/>
        </w:rPr>
        <w:t>της δράσης</w:t>
      </w:r>
      <w:r w:rsidR="00AD09D8" w:rsidRPr="00DF0BC2">
        <w:rPr>
          <w:rFonts w:cstheme="minorHAnsi"/>
          <w:bCs/>
        </w:rPr>
        <w:t xml:space="preserve"> </w:t>
      </w:r>
      <w:r w:rsidR="00DF0BC2" w:rsidRPr="00DF0BC2">
        <w:rPr>
          <w:rFonts w:cstheme="minorHAnsi"/>
          <w:bCs/>
        </w:rPr>
        <w:t>και η Ελληνική Αναπτυξιακή Τράπεζα</w:t>
      </w:r>
      <w:r w:rsidR="00DF0BC2">
        <w:rPr>
          <w:rFonts w:cstheme="minorHAnsi"/>
          <w:bCs/>
        </w:rPr>
        <w:t xml:space="preserve"> </w:t>
      </w:r>
      <w:r w:rsidR="00120D94">
        <w:rPr>
          <w:rFonts w:cstheme="minorHAnsi"/>
          <w:bCs/>
        </w:rPr>
        <w:t>(ΕΑΤ)</w:t>
      </w:r>
      <w:r w:rsidR="00AD09D8">
        <w:rPr>
          <w:rFonts w:cstheme="minorHAnsi"/>
          <w:bCs/>
        </w:rPr>
        <w:t xml:space="preserve"> </w:t>
      </w:r>
      <w:r w:rsidR="00DF0BC2" w:rsidRPr="00DF0BC2">
        <w:rPr>
          <w:rFonts w:cstheme="minorHAnsi"/>
          <w:bCs/>
        </w:rPr>
        <w:t xml:space="preserve">δρώντας ως </w:t>
      </w:r>
      <w:r w:rsidR="00033792">
        <w:rPr>
          <w:rFonts w:cstheme="minorHAnsi"/>
          <w:bCs/>
        </w:rPr>
        <w:t>φ</w:t>
      </w:r>
      <w:r w:rsidR="00DF0BC2" w:rsidRPr="00DF0BC2">
        <w:rPr>
          <w:rFonts w:cstheme="minorHAnsi"/>
          <w:bCs/>
        </w:rPr>
        <w:t xml:space="preserve">ορέας </w:t>
      </w:r>
      <w:r w:rsidR="00AD09D8">
        <w:rPr>
          <w:rFonts w:cstheme="minorHAnsi"/>
          <w:bCs/>
        </w:rPr>
        <w:t xml:space="preserve">εκτέλεσης </w:t>
      </w:r>
      <w:r w:rsidR="00033792">
        <w:rPr>
          <w:rFonts w:cstheme="minorHAnsi"/>
          <w:bCs/>
        </w:rPr>
        <w:t>π</w:t>
      </w:r>
      <w:r w:rsidR="009178CD">
        <w:rPr>
          <w:rFonts w:cstheme="minorHAnsi"/>
          <w:bCs/>
        </w:rPr>
        <w:t>ληρωμών</w:t>
      </w:r>
      <w:r w:rsidR="00BC46F6">
        <w:rPr>
          <w:rFonts w:cstheme="minorHAnsi"/>
          <w:bCs/>
        </w:rPr>
        <w:t>,</w:t>
      </w:r>
      <w:r w:rsidR="00DF0BC2">
        <w:rPr>
          <w:rFonts w:cstheme="minorHAnsi"/>
          <w:bCs/>
        </w:rPr>
        <w:t xml:space="preserve"> </w:t>
      </w:r>
      <w:r w:rsidR="00BC46F6">
        <w:rPr>
          <w:rFonts w:cstheme="minorHAnsi"/>
          <w:bCs/>
        </w:rPr>
        <w:t>μετά</w:t>
      </w:r>
      <w:r w:rsidR="00DF0BC2">
        <w:rPr>
          <w:rFonts w:cstheme="minorHAnsi"/>
          <w:bCs/>
        </w:rPr>
        <w:t xml:space="preserve"> την έκδοση </w:t>
      </w:r>
      <w:r w:rsidR="007519B4">
        <w:rPr>
          <w:rFonts w:cstheme="minorHAnsi"/>
          <w:bCs/>
        </w:rPr>
        <w:t xml:space="preserve">της </w:t>
      </w:r>
      <w:r w:rsidR="00DF0BC2">
        <w:rPr>
          <w:rFonts w:cstheme="minorHAnsi"/>
          <w:bCs/>
        </w:rPr>
        <w:t>σχετικής Υπουργικής Απόφασης.</w:t>
      </w:r>
    </w:p>
    <w:p w14:paraId="0921DC83" w14:textId="0CCBAE1E" w:rsidR="00464FAD" w:rsidRPr="007A753C" w:rsidRDefault="00464FAD" w:rsidP="001F71C4">
      <w:pPr>
        <w:autoSpaceDE w:val="0"/>
        <w:autoSpaceDN w:val="0"/>
        <w:adjustRightInd w:val="0"/>
        <w:spacing w:after="120" w:line="240" w:lineRule="auto"/>
        <w:jc w:val="both"/>
        <w:rPr>
          <w:rFonts w:cstheme="minorHAnsi"/>
          <w:bCs/>
        </w:rPr>
      </w:pPr>
      <w:r w:rsidRPr="007A753C">
        <w:rPr>
          <w:rFonts w:cstheme="minorHAnsi"/>
          <w:bCs/>
        </w:rPr>
        <w:t xml:space="preserve">Εν συνεχεία, για την </w:t>
      </w:r>
      <w:r w:rsidR="00EB6F70" w:rsidRPr="007A753C">
        <w:rPr>
          <w:rFonts w:cstheme="minorHAnsi"/>
          <w:bCs/>
        </w:rPr>
        <w:t xml:space="preserve">έναρξη </w:t>
      </w:r>
      <w:r w:rsidRPr="007A753C">
        <w:rPr>
          <w:rFonts w:cstheme="minorHAnsi"/>
          <w:bCs/>
        </w:rPr>
        <w:t>υλοποίηση</w:t>
      </w:r>
      <w:r w:rsidR="00EB6F70" w:rsidRPr="007A753C">
        <w:rPr>
          <w:rFonts w:cstheme="minorHAnsi"/>
          <w:bCs/>
        </w:rPr>
        <w:t>ς</w:t>
      </w:r>
      <w:r w:rsidRPr="007A753C">
        <w:rPr>
          <w:rFonts w:cstheme="minorHAnsi"/>
          <w:bCs/>
        </w:rPr>
        <w:t xml:space="preserve"> της δράσης </w:t>
      </w:r>
      <w:r w:rsidR="00120D94" w:rsidRPr="007A753C">
        <w:rPr>
          <w:rFonts w:cstheme="minorHAnsi"/>
          <w:bCs/>
        </w:rPr>
        <w:t>ο δικαιούχος ΤΕΕ</w:t>
      </w:r>
      <w:r w:rsidRPr="007A753C">
        <w:rPr>
          <w:rFonts w:cstheme="minorHAnsi"/>
          <w:bCs/>
        </w:rPr>
        <w:t xml:space="preserve"> θα εκδώσ</w:t>
      </w:r>
      <w:r w:rsidR="00120D94" w:rsidRPr="007A753C">
        <w:rPr>
          <w:rFonts w:cstheme="minorHAnsi"/>
          <w:bCs/>
        </w:rPr>
        <w:t>ει</w:t>
      </w:r>
      <w:r w:rsidRPr="007A753C">
        <w:rPr>
          <w:rFonts w:cstheme="minorHAnsi"/>
          <w:bCs/>
        </w:rPr>
        <w:t xml:space="preserve"> </w:t>
      </w:r>
      <w:r w:rsidR="00141F5B" w:rsidRPr="007A753C">
        <w:rPr>
          <w:rFonts w:cstheme="minorHAnsi"/>
          <w:bCs/>
        </w:rPr>
        <w:t xml:space="preserve">Οδηγό Εφαρμογής </w:t>
      </w:r>
      <w:r w:rsidR="00FF3A2A" w:rsidRPr="007A753C">
        <w:rPr>
          <w:rFonts w:ascii="Tahoma" w:eastAsia="Arial Nova" w:hAnsi="Tahoma" w:cs="Tahoma"/>
          <w:sz w:val="20"/>
          <w:szCs w:val="20"/>
        </w:rPr>
        <w:t>που απευθύνεται στους δυνητικούς ωφελούμενους της δράσης</w:t>
      </w:r>
      <w:r w:rsidRPr="007A753C">
        <w:rPr>
          <w:rFonts w:cstheme="minorHAnsi"/>
          <w:bCs/>
        </w:rPr>
        <w:t>.</w:t>
      </w:r>
    </w:p>
    <w:p w14:paraId="54550195" w14:textId="410E841B"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464FAD">
        <w:rPr>
          <w:rFonts w:cstheme="minorHAnsi"/>
          <w:bCs/>
        </w:rPr>
        <w:t>Τ</w:t>
      </w:r>
      <w:r w:rsidRPr="004B6993">
        <w:rPr>
          <w:rFonts w:cstheme="minorHAnsi"/>
          <w:bCs/>
        </w:rPr>
        <w:t xml:space="preserve">ο φυσικό αντικείμενο των πράξεων </w:t>
      </w:r>
    </w:p>
    <w:p w14:paraId="5C2A838C" w14:textId="3DAF5571" w:rsidR="004F0D51" w:rsidRPr="004B6993" w:rsidRDefault="004F0D51" w:rsidP="001F71C4">
      <w:pPr>
        <w:autoSpaceDE w:val="0"/>
        <w:autoSpaceDN w:val="0"/>
        <w:adjustRightInd w:val="0"/>
        <w:spacing w:after="120" w:line="240" w:lineRule="auto"/>
        <w:jc w:val="both"/>
        <w:rPr>
          <w:rFonts w:cstheme="minorHAnsi"/>
          <w:bCs/>
        </w:rPr>
      </w:pPr>
      <w:r w:rsidRPr="00060376">
        <w:rPr>
          <w:rFonts w:cstheme="minorHAnsi"/>
          <w:bCs/>
        </w:rPr>
        <w:t xml:space="preserve">Η άμεση αξιολόγηση είναι </w:t>
      </w:r>
      <w:r w:rsidR="0050107D">
        <w:rPr>
          <w:rFonts w:cstheme="minorHAnsi"/>
          <w:bCs/>
        </w:rPr>
        <w:t>αρμόζουσα</w:t>
      </w:r>
      <w:r w:rsidRPr="00060376">
        <w:rPr>
          <w:rFonts w:cstheme="minorHAnsi"/>
          <w:bCs/>
        </w:rPr>
        <w:t xml:space="preserve"> </w:t>
      </w:r>
      <w:r w:rsidR="008E1702" w:rsidRPr="00060376">
        <w:rPr>
          <w:rFonts w:cstheme="minorHAnsi"/>
          <w:bCs/>
        </w:rPr>
        <w:t xml:space="preserve">καθώς το αντικείμενο </w:t>
      </w:r>
      <w:r w:rsidR="0050107D">
        <w:rPr>
          <w:rFonts w:cstheme="minorHAnsi"/>
          <w:bCs/>
        </w:rPr>
        <w:t>των πράξεων</w:t>
      </w:r>
      <w:r w:rsidR="008E1702" w:rsidRPr="00060376">
        <w:rPr>
          <w:rFonts w:cstheme="minorHAnsi"/>
          <w:bCs/>
        </w:rPr>
        <w:t xml:space="preserve"> </w:t>
      </w:r>
      <w:r w:rsidR="0042746A">
        <w:rPr>
          <w:rFonts w:cstheme="minorHAnsi"/>
          <w:bCs/>
        </w:rPr>
        <w:t xml:space="preserve">είναι μονοσήμαντο </w:t>
      </w:r>
      <w:r w:rsidR="0070448D">
        <w:rPr>
          <w:rFonts w:cstheme="minorHAnsi"/>
          <w:bCs/>
        </w:rPr>
        <w:t>εφόσον</w:t>
      </w:r>
      <w:r w:rsidR="0042746A">
        <w:rPr>
          <w:rFonts w:cstheme="minorHAnsi"/>
          <w:bCs/>
        </w:rPr>
        <w:t xml:space="preserve"> αφορά</w:t>
      </w:r>
      <w:r w:rsidR="0050107D">
        <w:rPr>
          <w:rFonts w:cstheme="minorHAnsi"/>
          <w:bCs/>
        </w:rPr>
        <w:t xml:space="preserve"> τη χρηματοδότηση </w:t>
      </w:r>
      <w:r w:rsidR="0042746A">
        <w:rPr>
          <w:rFonts w:cstheme="minorHAnsi"/>
          <w:bCs/>
        </w:rPr>
        <w:t xml:space="preserve">του προγράμματος </w:t>
      </w:r>
      <w:r w:rsidR="0050107D">
        <w:rPr>
          <w:rFonts w:cstheme="minorHAnsi"/>
          <w:bCs/>
        </w:rPr>
        <w:t xml:space="preserve">παρεμβάσεων </w:t>
      </w:r>
      <w:r w:rsidR="0042746A" w:rsidRPr="00060376">
        <w:rPr>
          <w:rFonts w:cstheme="minorHAnsi"/>
          <w:bCs/>
        </w:rPr>
        <w:t>ανακαίνιση</w:t>
      </w:r>
      <w:r w:rsidR="0042746A">
        <w:rPr>
          <w:rFonts w:cstheme="minorHAnsi"/>
          <w:bCs/>
        </w:rPr>
        <w:t xml:space="preserve">ς </w:t>
      </w:r>
      <w:r w:rsidR="0050107D" w:rsidRPr="00060376">
        <w:rPr>
          <w:rFonts w:cstheme="minorHAnsi"/>
          <w:bCs/>
        </w:rPr>
        <w:t>και ήπια</w:t>
      </w:r>
      <w:r w:rsidR="0042746A">
        <w:rPr>
          <w:rFonts w:cstheme="minorHAnsi"/>
          <w:bCs/>
        </w:rPr>
        <w:t>ς</w:t>
      </w:r>
      <w:r w:rsidR="0050107D" w:rsidRPr="00060376">
        <w:rPr>
          <w:rFonts w:cstheme="minorHAnsi"/>
          <w:bCs/>
        </w:rPr>
        <w:t xml:space="preserve"> ενεργειακή</w:t>
      </w:r>
      <w:r w:rsidR="0042746A">
        <w:rPr>
          <w:rFonts w:cstheme="minorHAnsi"/>
          <w:bCs/>
        </w:rPr>
        <w:t>ς</w:t>
      </w:r>
      <w:r w:rsidR="0050107D" w:rsidRPr="00060376">
        <w:rPr>
          <w:rFonts w:cstheme="minorHAnsi"/>
          <w:bCs/>
        </w:rPr>
        <w:t xml:space="preserve"> αναβάθμιση</w:t>
      </w:r>
      <w:r w:rsidR="0042746A">
        <w:rPr>
          <w:rFonts w:cstheme="minorHAnsi"/>
          <w:bCs/>
        </w:rPr>
        <w:t>ς</w:t>
      </w:r>
      <w:r w:rsidR="0050107D" w:rsidRPr="00060376">
        <w:rPr>
          <w:rFonts w:cstheme="minorHAnsi"/>
          <w:bCs/>
        </w:rPr>
        <w:t xml:space="preserve"> παλαιών κατοικιών </w:t>
      </w:r>
      <w:r w:rsidR="0042746A">
        <w:rPr>
          <w:rFonts w:cstheme="minorHAnsi"/>
          <w:bCs/>
        </w:rPr>
        <w:t>και θα περιγράφεται</w:t>
      </w:r>
      <w:r w:rsidR="00DD27C6" w:rsidRPr="00060376">
        <w:rPr>
          <w:rFonts w:cstheme="minorHAnsi"/>
          <w:bCs/>
        </w:rPr>
        <w:t xml:space="preserve"> </w:t>
      </w:r>
      <w:r w:rsidR="008E1702" w:rsidRPr="00060376">
        <w:rPr>
          <w:rFonts w:cstheme="minorHAnsi"/>
          <w:bCs/>
        </w:rPr>
        <w:t xml:space="preserve">με σαφήνεια στην </w:t>
      </w:r>
      <w:r w:rsidR="002E5DE2" w:rsidRPr="00060376">
        <w:rPr>
          <w:rFonts w:cstheme="minorHAnsi"/>
          <w:bCs/>
        </w:rPr>
        <w:t>Π</w:t>
      </w:r>
      <w:r w:rsidR="008E1702" w:rsidRPr="00060376">
        <w:rPr>
          <w:rFonts w:cstheme="minorHAnsi"/>
          <w:bCs/>
        </w:rPr>
        <w:t xml:space="preserve">ρόσκληση </w:t>
      </w:r>
      <w:r w:rsidR="0050107D">
        <w:rPr>
          <w:rFonts w:cstheme="minorHAnsi"/>
          <w:bCs/>
        </w:rPr>
        <w:t>της ΔΑ προς</w:t>
      </w:r>
      <w:r w:rsidR="0050107D" w:rsidRPr="004B6993">
        <w:rPr>
          <w:rFonts w:cstheme="minorHAnsi"/>
          <w:bCs/>
        </w:rPr>
        <w:t xml:space="preserve"> </w:t>
      </w:r>
      <w:r w:rsidR="0050107D">
        <w:rPr>
          <w:rFonts w:cstheme="minorHAnsi"/>
          <w:bCs/>
        </w:rPr>
        <w:t>τους</w:t>
      </w:r>
      <w:r w:rsidR="0050107D" w:rsidRPr="004B6993">
        <w:rPr>
          <w:rFonts w:cstheme="minorHAnsi"/>
          <w:bCs/>
        </w:rPr>
        <w:t xml:space="preserve"> δικαιούχο</w:t>
      </w:r>
      <w:r w:rsidR="0050107D">
        <w:rPr>
          <w:rFonts w:cstheme="minorHAnsi"/>
          <w:bCs/>
        </w:rPr>
        <w:t>υς</w:t>
      </w:r>
      <w:r w:rsidR="0050107D" w:rsidRPr="004B6993">
        <w:rPr>
          <w:rFonts w:cstheme="minorHAnsi"/>
          <w:bCs/>
        </w:rPr>
        <w:t xml:space="preserve"> </w:t>
      </w:r>
      <w:r w:rsidR="0050107D">
        <w:rPr>
          <w:rFonts w:cstheme="minorHAnsi"/>
          <w:bCs/>
        </w:rPr>
        <w:t>ΤΕΕ και ΕΑΤ</w:t>
      </w:r>
      <w:r w:rsidRPr="00060376">
        <w:rPr>
          <w:rFonts w:cstheme="minorHAnsi"/>
          <w:bCs/>
        </w:rPr>
        <w:t>.</w:t>
      </w:r>
    </w:p>
    <w:p w14:paraId="66058A91" w14:textId="44C27891"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BE601F">
        <w:rPr>
          <w:rFonts w:cstheme="minorHAnsi"/>
          <w:bCs/>
        </w:rPr>
        <w:t>Τ</w:t>
      </w:r>
      <w:r w:rsidRPr="004B6993">
        <w:rPr>
          <w:rFonts w:cstheme="minorHAnsi"/>
          <w:bCs/>
        </w:rPr>
        <w:t>ο ύψος του διαθέσιμου προϋπολογισμού (συγχρηματοδοτούμενη δημόσια δαπάνη)</w:t>
      </w:r>
    </w:p>
    <w:p w14:paraId="7DA1CE6A" w14:textId="6FAB7BDE" w:rsidR="004F0D51" w:rsidRPr="00D648DF" w:rsidRDefault="00891D6A" w:rsidP="001F71C4">
      <w:pPr>
        <w:autoSpaceDE w:val="0"/>
        <w:autoSpaceDN w:val="0"/>
        <w:adjustRightInd w:val="0"/>
        <w:spacing w:after="120" w:line="240" w:lineRule="auto"/>
        <w:jc w:val="both"/>
        <w:rPr>
          <w:rFonts w:cstheme="minorHAnsi"/>
          <w:bCs/>
        </w:rPr>
      </w:pPr>
      <w:r>
        <w:rPr>
          <w:rFonts w:cstheme="minorHAnsi"/>
          <w:bCs/>
        </w:rPr>
        <w:t>Ο</w:t>
      </w:r>
      <w:r w:rsidR="004F0D51" w:rsidRPr="004B6993">
        <w:rPr>
          <w:rFonts w:cstheme="minorHAnsi"/>
          <w:bCs/>
        </w:rPr>
        <w:t xml:space="preserve">ι πόροι της </w:t>
      </w:r>
      <w:r w:rsidR="00187D85">
        <w:rPr>
          <w:rFonts w:cstheme="minorHAnsi"/>
          <w:bCs/>
        </w:rPr>
        <w:t>Π</w:t>
      </w:r>
      <w:r w:rsidR="004F0D51" w:rsidRPr="004B6993">
        <w:rPr>
          <w:rFonts w:cstheme="minorHAnsi"/>
          <w:bCs/>
        </w:rPr>
        <w:t xml:space="preserve">ρόσκλησης </w:t>
      </w:r>
      <w:r w:rsidR="00CE08D0">
        <w:rPr>
          <w:rFonts w:cstheme="minorHAnsi"/>
          <w:bCs/>
        </w:rPr>
        <w:t xml:space="preserve">προς </w:t>
      </w:r>
      <w:r w:rsidR="00690511">
        <w:rPr>
          <w:rFonts w:cstheme="minorHAnsi"/>
          <w:bCs/>
        </w:rPr>
        <w:t>τους δικαιούχου</w:t>
      </w:r>
      <w:r w:rsidR="00B7528B">
        <w:rPr>
          <w:rFonts w:cstheme="minorHAnsi"/>
          <w:bCs/>
        </w:rPr>
        <w:t>ς</w:t>
      </w:r>
      <w:r w:rsidR="00690511">
        <w:rPr>
          <w:rFonts w:cstheme="minorHAnsi"/>
          <w:bCs/>
        </w:rPr>
        <w:t xml:space="preserve"> </w:t>
      </w:r>
      <w:r w:rsidR="006F01BC">
        <w:rPr>
          <w:rFonts w:cstheme="minorHAnsi"/>
          <w:bCs/>
        </w:rPr>
        <w:t xml:space="preserve">ΤΕΕ και ΕΑΤ </w:t>
      </w:r>
      <w:r w:rsidR="00CE08D0">
        <w:rPr>
          <w:rFonts w:cstheme="minorHAnsi"/>
          <w:bCs/>
        </w:rPr>
        <w:t>που θα διατεθούν</w:t>
      </w:r>
      <w:r w:rsidR="00690511">
        <w:rPr>
          <w:rFonts w:cstheme="minorHAnsi"/>
          <w:bCs/>
        </w:rPr>
        <w:t xml:space="preserve"> στους ωφελούμενους </w:t>
      </w:r>
      <w:r>
        <w:rPr>
          <w:rFonts w:cstheme="minorHAnsi"/>
          <w:bCs/>
        </w:rPr>
        <w:t xml:space="preserve">έχουν προγραμματιστεί </w:t>
      </w:r>
      <w:r w:rsidR="00845845" w:rsidRPr="00D507C4">
        <w:rPr>
          <w:rFonts w:cstheme="minorHAnsi"/>
          <w:bCs/>
        </w:rPr>
        <w:t>στην</w:t>
      </w:r>
      <w:r w:rsidRPr="00D507C4">
        <w:rPr>
          <w:rFonts w:cstheme="minorHAnsi"/>
          <w:bCs/>
        </w:rPr>
        <w:t xml:space="preserve"> </w:t>
      </w:r>
      <w:r w:rsidR="00845845" w:rsidRPr="00D507C4">
        <w:rPr>
          <w:rFonts w:cstheme="minorHAnsi"/>
          <w:bCs/>
        </w:rPr>
        <w:t>Π</w:t>
      </w:r>
      <w:r w:rsidRPr="00D507C4">
        <w:rPr>
          <w:rFonts w:cstheme="minorHAnsi"/>
          <w:bCs/>
        </w:rPr>
        <w:t>ροτεραιότητ</w:t>
      </w:r>
      <w:r w:rsidR="00845845" w:rsidRPr="00D507C4">
        <w:rPr>
          <w:rFonts w:cstheme="minorHAnsi"/>
          <w:bCs/>
        </w:rPr>
        <w:t>α</w:t>
      </w:r>
      <w:r w:rsidR="00046020" w:rsidRPr="00D507C4">
        <w:rPr>
          <w:rFonts w:cstheme="minorHAnsi"/>
          <w:bCs/>
        </w:rPr>
        <w:t xml:space="preserve"> </w:t>
      </w:r>
      <w:r w:rsidR="00D507C4" w:rsidRPr="00D507C4">
        <w:rPr>
          <w:rFonts w:cstheme="minorHAnsi"/>
          <w:bCs/>
        </w:rPr>
        <w:t>2Δ:</w:t>
      </w:r>
      <w:r w:rsidR="00D507C4" w:rsidRPr="00D507C4">
        <w:rPr>
          <w:rFonts w:cstheme="minorHAnsi"/>
          <w:bCs/>
        </w:rPr>
        <w:t>Στήριξη της οικονομικά προσιτής στέγασης</w:t>
      </w:r>
      <w:r w:rsidR="00187D85">
        <w:rPr>
          <w:rFonts w:cstheme="minorHAnsi"/>
          <w:bCs/>
        </w:rPr>
        <w:t>, πεδίο παρέμβασης 041</w:t>
      </w:r>
      <w:r>
        <w:rPr>
          <w:rFonts w:cstheme="minorHAnsi"/>
          <w:bCs/>
        </w:rPr>
        <w:t xml:space="preserve"> </w:t>
      </w:r>
      <w:r w:rsidR="00187D85" w:rsidRPr="00D507C4">
        <w:rPr>
          <w:rFonts w:cstheme="minorHAnsi"/>
          <w:bCs/>
        </w:rPr>
        <w:t xml:space="preserve">του </w:t>
      </w:r>
      <w:r w:rsidR="00845845" w:rsidRPr="00D507C4">
        <w:rPr>
          <w:rFonts w:cstheme="minorHAnsi"/>
          <w:bCs/>
        </w:rPr>
        <w:t xml:space="preserve">Προγράμματος </w:t>
      </w:r>
      <w:r w:rsidR="00D507C4" w:rsidRPr="00D507C4">
        <w:rPr>
          <w:rFonts w:cstheme="minorHAnsi"/>
          <w:bCs/>
        </w:rPr>
        <w:t>Ήπειρος</w:t>
      </w:r>
      <w:r w:rsidR="00845845" w:rsidRPr="00D507C4">
        <w:rPr>
          <w:rFonts w:cstheme="minorHAnsi"/>
          <w:bCs/>
        </w:rPr>
        <w:t xml:space="preserve"> </w:t>
      </w:r>
      <w:r w:rsidR="00690511">
        <w:rPr>
          <w:rFonts w:cstheme="minorHAnsi"/>
          <w:bCs/>
        </w:rPr>
        <w:t xml:space="preserve">αποκλειστικά </w:t>
      </w:r>
      <w:r>
        <w:rPr>
          <w:rFonts w:cstheme="minorHAnsi"/>
          <w:bCs/>
        </w:rPr>
        <w:t>για την εν λόγω δράση</w:t>
      </w:r>
      <w:r w:rsidR="00046020">
        <w:rPr>
          <w:rFonts w:cstheme="minorHAnsi"/>
          <w:bCs/>
        </w:rPr>
        <w:t xml:space="preserve">, ως εκ τούτου </w:t>
      </w:r>
      <w:r w:rsidR="004F0D51" w:rsidRPr="004B6993">
        <w:rPr>
          <w:rFonts w:cstheme="minorHAnsi"/>
          <w:bCs/>
        </w:rPr>
        <w:t>επιλέγεται η άμεση αξιολόγηση.</w:t>
      </w:r>
      <w:r w:rsidR="007D6694" w:rsidRPr="007D6694">
        <w:rPr>
          <w:rFonts w:cstheme="minorHAnsi"/>
          <w:bCs/>
        </w:rPr>
        <w:t xml:space="preserve"> </w:t>
      </w:r>
    </w:p>
    <w:p w14:paraId="44E73CAE" w14:textId="401919CB" w:rsidR="00F246EE" w:rsidRPr="007D6694" w:rsidRDefault="00B10127"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4F0D51" w:rsidRPr="004B6993">
        <w:rPr>
          <w:rFonts w:cstheme="minorHAnsi"/>
          <w:bCs/>
        </w:rPr>
        <w:t>Έργα στρατηγικής σημασίας</w:t>
      </w:r>
      <w:r w:rsidR="00DF072A" w:rsidRPr="004B6993">
        <w:rPr>
          <w:rFonts w:cstheme="minorHAnsi"/>
          <w:bCs/>
        </w:rPr>
        <w:t xml:space="preserve"> για τα οποία επιλέγεται αποκλειστικά η άμεση αξιολόγηση</w:t>
      </w:r>
      <w:r w:rsidR="001A1062">
        <w:rPr>
          <w:rFonts w:cstheme="minorHAnsi"/>
          <w:bCs/>
        </w:rPr>
        <w:t xml:space="preserve">. </w:t>
      </w:r>
    </w:p>
    <w:p w14:paraId="46759F9C" w14:textId="03B55E61" w:rsidR="004F0D51" w:rsidRPr="004B6993" w:rsidRDefault="001A1062" w:rsidP="001F71C4">
      <w:pPr>
        <w:autoSpaceDE w:val="0"/>
        <w:autoSpaceDN w:val="0"/>
        <w:adjustRightInd w:val="0"/>
        <w:spacing w:after="120" w:line="240" w:lineRule="auto"/>
        <w:jc w:val="both"/>
        <w:rPr>
          <w:rFonts w:cstheme="minorHAnsi"/>
          <w:bCs/>
        </w:rPr>
      </w:pPr>
      <w:r>
        <w:rPr>
          <w:rFonts w:cstheme="minorHAnsi"/>
          <w:bCs/>
        </w:rPr>
        <w:t xml:space="preserve">Η Δράση </w:t>
      </w:r>
      <w:r w:rsidRPr="00B62487">
        <w:rPr>
          <w:rFonts w:cstheme="minorHAnsi"/>
          <w:bCs/>
        </w:rPr>
        <w:t>«Ανακαίνιση παλαιών κατοικιών με ήπιες ενεργειακές παρεμβάσεις»</w:t>
      </w:r>
      <w:r>
        <w:rPr>
          <w:rFonts w:cstheme="minorHAnsi"/>
          <w:bCs/>
        </w:rPr>
        <w:t xml:space="preserve"> </w:t>
      </w:r>
      <w:r w:rsidR="00F246EE">
        <w:rPr>
          <w:rFonts w:cstheme="minorHAnsi"/>
          <w:bCs/>
        </w:rPr>
        <w:t xml:space="preserve">εντάχθηκε στο </w:t>
      </w:r>
      <w:r w:rsidR="00C61600" w:rsidRPr="00D507C4">
        <w:rPr>
          <w:rFonts w:cstheme="minorHAnsi"/>
          <w:bCs/>
        </w:rPr>
        <w:t>Πρόγραμμα «</w:t>
      </w:r>
      <w:r w:rsidR="00D507C4" w:rsidRPr="00D507C4">
        <w:rPr>
          <w:rFonts w:cstheme="minorHAnsi"/>
          <w:bCs/>
        </w:rPr>
        <w:t>Ήπειρος</w:t>
      </w:r>
      <w:r w:rsidR="00C61600" w:rsidRPr="00D507C4">
        <w:rPr>
          <w:rFonts w:cstheme="minorHAnsi"/>
          <w:bCs/>
        </w:rPr>
        <w:t>»</w:t>
      </w:r>
      <w:r w:rsidR="00F246EE">
        <w:rPr>
          <w:rFonts w:cstheme="minorHAnsi"/>
          <w:bCs/>
        </w:rPr>
        <w:t xml:space="preserve"> στο πλαίσιο της ενδιάμεσης </w:t>
      </w:r>
      <w:r w:rsidR="00276D6E" w:rsidRPr="001518A1">
        <w:rPr>
          <w:rFonts w:cstheme="minorHAnsi"/>
          <w:bCs/>
        </w:rPr>
        <w:t>επανεξέτασης (αρ.18 ΚΚΔ)</w:t>
      </w:r>
      <w:r w:rsidR="00F246EE" w:rsidRPr="001518A1">
        <w:rPr>
          <w:rFonts w:cstheme="minorHAnsi"/>
          <w:bCs/>
        </w:rPr>
        <w:t xml:space="preserve"> ώστε </w:t>
      </w:r>
      <w:r w:rsidR="00F246EE">
        <w:rPr>
          <w:rFonts w:cstheme="minorHAnsi"/>
          <w:bCs/>
        </w:rPr>
        <w:t xml:space="preserve">να εξυπηρετηθεί ο στρατηγικός πυλώνας </w:t>
      </w:r>
      <w:r w:rsidR="00A67222">
        <w:rPr>
          <w:rFonts w:cstheme="minorHAnsi"/>
          <w:bCs/>
        </w:rPr>
        <w:t>του Κανονι</w:t>
      </w:r>
      <w:r w:rsidR="003D2EE4">
        <w:rPr>
          <w:rFonts w:cstheme="minorHAnsi"/>
          <w:bCs/>
        </w:rPr>
        <w:t>σ</w:t>
      </w:r>
      <w:r w:rsidR="00A67222">
        <w:rPr>
          <w:rFonts w:cstheme="minorHAnsi"/>
          <w:bCs/>
        </w:rPr>
        <w:t>μού (ΕΕ) 1914/2025 για την προώθηση</w:t>
      </w:r>
      <w:r w:rsidR="00F246EE">
        <w:rPr>
          <w:rFonts w:cstheme="minorHAnsi"/>
          <w:bCs/>
        </w:rPr>
        <w:t xml:space="preserve"> της </w:t>
      </w:r>
      <w:r w:rsidR="00A67222">
        <w:rPr>
          <w:rFonts w:cstheme="minorHAnsi"/>
          <w:bCs/>
        </w:rPr>
        <w:t>προσιτής</w:t>
      </w:r>
      <w:r w:rsidR="00F246EE">
        <w:rPr>
          <w:rFonts w:cstheme="minorHAnsi"/>
          <w:bCs/>
        </w:rPr>
        <w:t xml:space="preserve"> και βιώσιμης στέγασης</w:t>
      </w:r>
      <w:r w:rsidR="00A67222">
        <w:rPr>
          <w:rFonts w:cstheme="minorHAnsi"/>
          <w:bCs/>
        </w:rPr>
        <w:t>.</w:t>
      </w:r>
    </w:p>
    <w:p w14:paraId="3605FF6A" w14:textId="29EE6A6A" w:rsidR="008C7624" w:rsidRPr="004B6993" w:rsidRDefault="008C7624" w:rsidP="008C762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Pr>
          <w:rFonts w:cstheme="minorHAnsi"/>
          <w:bCs/>
        </w:rPr>
        <w:t xml:space="preserve">Επιτάχυνση χρονοδιαγραμμάτων </w:t>
      </w:r>
      <w:r w:rsidRPr="004B6993">
        <w:rPr>
          <w:rFonts w:cstheme="minorHAnsi"/>
          <w:bCs/>
        </w:rPr>
        <w:t xml:space="preserve"> </w:t>
      </w:r>
      <w:r>
        <w:rPr>
          <w:rFonts w:cstheme="minorHAnsi"/>
          <w:bCs/>
        </w:rPr>
        <w:t>επιλογής πράξεων</w:t>
      </w:r>
    </w:p>
    <w:p w14:paraId="23178322" w14:textId="77777777" w:rsidR="005975F6" w:rsidRPr="004B6993" w:rsidRDefault="005975F6" w:rsidP="005975F6">
      <w:pPr>
        <w:autoSpaceDE w:val="0"/>
        <w:autoSpaceDN w:val="0"/>
        <w:adjustRightInd w:val="0"/>
        <w:spacing w:after="120" w:line="240" w:lineRule="auto"/>
        <w:jc w:val="both"/>
        <w:rPr>
          <w:rFonts w:cstheme="minorHAnsi"/>
          <w:bCs/>
        </w:rPr>
      </w:pPr>
      <w:r>
        <w:rPr>
          <w:rFonts w:cstheme="minorHAnsi"/>
          <w:bCs/>
        </w:rPr>
        <w:t>Η</w:t>
      </w:r>
      <w:r w:rsidRPr="004B6993">
        <w:rPr>
          <w:rFonts w:cstheme="minorHAnsi"/>
          <w:bCs/>
        </w:rPr>
        <w:t xml:space="preserve"> άμεση αξιολόγηση είναι ταχύτερη κατά τη διεκπεραίωσή της και επιτρέπει στους δυνητικούς δικαιούχους που διαθέτουν ετοιμότητα υποβολής προτάσεων (και πληρούν τις ελάχιστες προϋποθέσεις της πρόσκλησης) να χρηματοδοτηθούν χωρίς σημαντικές καθυστερήσεις, αφού κάθε πρόταση αξιολογείται με τη σειρά υποβολής της.</w:t>
      </w:r>
    </w:p>
    <w:p w14:paraId="23124BB6" w14:textId="6DADCBB6" w:rsidR="001C01C8" w:rsidRPr="004B6993" w:rsidRDefault="00DF072A" w:rsidP="001F71C4">
      <w:pPr>
        <w:autoSpaceDE w:val="0"/>
        <w:autoSpaceDN w:val="0"/>
        <w:adjustRightInd w:val="0"/>
        <w:spacing w:after="120" w:line="240" w:lineRule="auto"/>
        <w:jc w:val="both"/>
        <w:rPr>
          <w:rFonts w:cstheme="minorHAnsi"/>
          <w:bCs/>
        </w:rPr>
      </w:pPr>
      <w:r w:rsidRPr="004B6993">
        <w:rPr>
          <w:rFonts w:cstheme="minorHAnsi"/>
          <w:bCs/>
        </w:rPr>
        <w:t xml:space="preserve">Κατόπιν συνεκτίμησης όλων των ανωτέρω παραμέτρων, </w:t>
      </w:r>
      <w:r w:rsidR="00863F88">
        <w:rPr>
          <w:rFonts w:cstheme="minorHAnsi"/>
          <w:bCs/>
        </w:rPr>
        <w:t xml:space="preserve">για την επιλογή πράξεων στο πλαίσιο </w:t>
      </w:r>
      <w:r w:rsidR="008C7624">
        <w:rPr>
          <w:rFonts w:cstheme="minorHAnsi"/>
          <w:bCs/>
        </w:rPr>
        <w:t xml:space="preserve">της </w:t>
      </w:r>
      <w:r w:rsidR="00863F88">
        <w:rPr>
          <w:rFonts w:cstheme="minorHAnsi"/>
          <w:bCs/>
        </w:rPr>
        <w:t xml:space="preserve">Δράσης </w:t>
      </w:r>
      <w:r w:rsidR="00863F88" w:rsidRPr="00B62487">
        <w:rPr>
          <w:rFonts w:cstheme="minorHAnsi"/>
          <w:bCs/>
        </w:rPr>
        <w:t>«Ανακαίνιση παλαιών κατοικιών με ήπιες ενεργειακές παρεμβάσεις»</w:t>
      </w:r>
      <w:r w:rsidR="00863F88">
        <w:rPr>
          <w:rFonts w:cstheme="minorHAnsi"/>
          <w:bCs/>
        </w:rPr>
        <w:t xml:space="preserve"> </w:t>
      </w:r>
      <w:r w:rsidR="001C01C8" w:rsidRPr="004B6993">
        <w:rPr>
          <w:rFonts w:cstheme="minorHAnsi"/>
          <w:b/>
          <w:bCs/>
          <w:u w:val="single"/>
        </w:rPr>
        <w:t>επιλέγεται η άμεση αξιολόγηση</w:t>
      </w:r>
      <w:r w:rsidR="001C01C8" w:rsidRPr="004B6993">
        <w:rPr>
          <w:rFonts w:cstheme="minorHAnsi"/>
          <w:bCs/>
        </w:rPr>
        <w:t xml:space="preserve">. </w:t>
      </w:r>
    </w:p>
    <w:p w14:paraId="68B9A11C" w14:textId="77777777" w:rsidR="004F0D51" w:rsidRPr="004B6993" w:rsidRDefault="004F0D51" w:rsidP="001F71C4">
      <w:pPr>
        <w:autoSpaceDE w:val="0"/>
        <w:autoSpaceDN w:val="0"/>
        <w:adjustRightInd w:val="0"/>
        <w:spacing w:after="120" w:line="240" w:lineRule="auto"/>
        <w:jc w:val="both"/>
        <w:rPr>
          <w:rFonts w:cstheme="minorHAnsi"/>
          <w:bCs/>
        </w:rPr>
      </w:pPr>
    </w:p>
    <w:p w14:paraId="2A0D4DD0" w14:textId="4D1F23E7" w:rsidR="001C01C8" w:rsidRPr="004B6993" w:rsidRDefault="001C01C8" w:rsidP="001F71C4">
      <w:pPr>
        <w:autoSpaceDE w:val="0"/>
        <w:autoSpaceDN w:val="0"/>
        <w:adjustRightInd w:val="0"/>
        <w:spacing w:after="120" w:line="240" w:lineRule="auto"/>
        <w:rPr>
          <w:rFonts w:cstheme="minorHAnsi"/>
          <w:b/>
          <w:bCs/>
          <w:i/>
        </w:rPr>
      </w:pPr>
      <w:r w:rsidRPr="004B6993">
        <w:rPr>
          <w:rFonts w:cstheme="minorHAnsi"/>
          <w:b/>
          <w:bCs/>
          <w:i/>
        </w:rPr>
        <w:t>2.</w:t>
      </w:r>
      <w:r w:rsidR="00677495">
        <w:rPr>
          <w:rFonts w:cstheme="minorHAnsi"/>
          <w:b/>
          <w:bCs/>
          <w:i/>
        </w:rPr>
        <w:t>3</w:t>
      </w:r>
      <w:r w:rsidR="00780E45" w:rsidRPr="004B6993">
        <w:rPr>
          <w:rFonts w:cstheme="minorHAnsi"/>
          <w:b/>
          <w:bCs/>
          <w:i/>
        </w:rPr>
        <w:tab/>
      </w:r>
      <w:r w:rsidRPr="004B6993">
        <w:rPr>
          <w:rFonts w:cstheme="minorHAnsi"/>
          <w:b/>
          <w:bCs/>
          <w:i/>
        </w:rPr>
        <w:t xml:space="preserve">Στάδια επιλογής πράξεων </w:t>
      </w:r>
    </w:p>
    <w:p w14:paraId="5B6EDC4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Οι  προτάσεις χρηματοδότησης, υποβάλλονται από τους δυνητικούς δικαιούχους αποκλειστικά ηλεκτρονικά μέσω του ΟΠΣ. Το ηλεκτρονικό ίχνος της οριστικής υποβολής στο ΟΠΣ, ΤΔ προτεινόμενης πράξης, στοιχειοθετεί την απόλυτη σειρά εξέτασης των υποβληθεισών προτάσεων.</w:t>
      </w:r>
    </w:p>
    <w:p w14:paraId="4706A1EF" w14:textId="270A6495"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647F227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Η ημερομηνία υποβολής της πρότασης είναι εντός της προθεσμίας που τίθεται στην πρόσκληση.</w:t>
      </w:r>
    </w:p>
    <w:p w14:paraId="7C5B1F5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Ο αιτούμενος προϋπολογισμός της πρότασης είναι εντός ορίων, εφόσον τίθενται στην πρόσκληση. </w:t>
      </w:r>
    </w:p>
    <w:p w14:paraId="4ECEA8E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Το τεχνικό δελτίο είναι πλήρως συμπληρωμένο.</w:t>
      </w:r>
    </w:p>
    <w:p w14:paraId="693233E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Η περίοδος υλοποίησης της προτεινόμενης προς συγχρηματοδότηση πράξης εμπίπτει εντός της περιόδου </w:t>
      </w:r>
      <w:proofErr w:type="spellStart"/>
      <w:r w:rsidRPr="004B6993">
        <w:rPr>
          <w:rFonts w:cstheme="minorHAnsi"/>
          <w:bCs/>
        </w:rPr>
        <w:t>επιλεξιμότητας</w:t>
      </w:r>
      <w:proofErr w:type="spellEnd"/>
      <w:r w:rsidRPr="004B6993">
        <w:rPr>
          <w:rFonts w:cstheme="minorHAnsi"/>
          <w:bCs/>
        </w:rPr>
        <w:t xml:space="preserve"> των δαπανών, όπως αυτή ορίζεται στην πρόσκληση.</w:t>
      </w:r>
    </w:p>
    <w:p w14:paraId="45FF0A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64307CD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Pr="00D648DF">
        <w:rPr>
          <w:rFonts w:cstheme="minorHAnsi"/>
          <w:bCs/>
        </w:rPr>
        <w:t xml:space="preserve">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w:t>
      </w:r>
      <w:r w:rsidRPr="00D648DF">
        <w:rPr>
          <w:rFonts w:cstheme="minorHAnsi"/>
          <w:bCs/>
        </w:rPr>
        <w:lastRenderedPageBreak/>
        <w:t>(σύμφωνα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3323D3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3A8A364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4989F02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ΣΤΑΔΙΟ Α΄: Έλεγχος πληρότητας και </w:t>
      </w:r>
      <w:proofErr w:type="spellStart"/>
      <w:r w:rsidRPr="004B6993">
        <w:rPr>
          <w:rFonts w:cstheme="minorHAnsi"/>
          <w:bCs/>
        </w:rPr>
        <w:t>επιλεξιμότητας</w:t>
      </w:r>
      <w:proofErr w:type="spellEnd"/>
      <w:r w:rsidRPr="004B6993">
        <w:rPr>
          <w:rFonts w:cstheme="minorHAnsi"/>
          <w:bCs/>
        </w:rPr>
        <w:t xml:space="preserve"> πρότασης.</w:t>
      </w:r>
    </w:p>
    <w:p w14:paraId="4BCE62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ΣΤΑΔΙΟ Β΄: Αξιολόγηση των προτάσεων ανά κριτήριο / ομάδα κριτηρίων.</w:t>
      </w:r>
    </w:p>
    <w:p w14:paraId="03D2FD32" w14:textId="03E754D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αξιολόγηση πραγματοποιείται από την καθ΄ ύλην αρμόδια Μονάδα της </w:t>
      </w:r>
      <w:r w:rsidR="006821BE" w:rsidRPr="004B6993">
        <w:rPr>
          <w:rFonts w:cstheme="minorHAnsi"/>
          <w:bCs/>
        </w:rPr>
        <w:t>Διαχειριστική</w:t>
      </w:r>
      <w:r w:rsidR="006821BE">
        <w:rPr>
          <w:rFonts w:cstheme="minorHAnsi"/>
          <w:bCs/>
        </w:rPr>
        <w:t>ς</w:t>
      </w:r>
      <w:r w:rsidR="006821BE" w:rsidRPr="004B6993">
        <w:rPr>
          <w:rFonts w:cstheme="minorHAnsi"/>
          <w:bCs/>
        </w:rPr>
        <w:t xml:space="preserve"> Αρχή</w:t>
      </w:r>
      <w:r w:rsidR="006821BE">
        <w:rPr>
          <w:rFonts w:cstheme="minorHAnsi"/>
          <w:bCs/>
        </w:rPr>
        <w:t>ς</w:t>
      </w:r>
      <w:r w:rsidR="006821BE" w:rsidRPr="004B6993">
        <w:rPr>
          <w:rFonts w:cstheme="minorHAnsi"/>
          <w:bCs/>
        </w:rPr>
        <w:t xml:space="preserve"> </w:t>
      </w:r>
      <w:r w:rsidRPr="004B6993">
        <w:rPr>
          <w:rFonts w:cstheme="minorHAnsi"/>
          <w:bCs/>
        </w:rPr>
        <w:t xml:space="preserve">για τα στελέχη της οποίας διασφαλίζεται προηγουμένως ότι δεν υφίσταται σύγκρουση συμφερόντων και τα οποία διαθέτουν την απαιτούμενη εμπειρία για τη διενέργεια της αξιολόγησης. Η σειρά αξιολόγησης ακολουθείται βάσει προτεραιότητας που καθορίζεται από το ηλεκτρονικό </w:t>
      </w:r>
      <w:r w:rsidR="00E94E12" w:rsidRPr="004B6993">
        <w:rPr>
          <w:rFonts w:cstheme="minorHAnsi"/>
          <w:bCs/>
        </w:rPr>
        <w:t>ίχνος</w:t>
      </w:r>
      <w:r w:rsidRPr="004B6993">
        <w:rPr>
          <w:rFonts w:cstheme="minorHAnsi"/>
          <w:bCs/>
        </w:rPr>
        <w:t xml:space="preserve"> οριστικής υποβολής στο ΟΠΣ, εκάστης πρότασης.</w:t>
      </w:r>
    </w:p>
    <w:p w14:paraId="50481B50" w14:textId="6EF5448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w:t>
      </w:r>
      <w:r w:rsidR="006821BE" w:rsidRPr="004B6993">
        <w:rPr>
          <w:rFonts w:cstheme="minorHAnsi"/>
          <w:bCs/>
        </w:rPr>
        <w:t xml:space="preserve">Διαχειριστική Αρχή </w:t>
      </w:r>
      <w:r w:rsidRPr="004B6993">
        <w:rPr>
          <w:rFonts w:cstheme="minorHAnsi"/>
          <w:bCs/>
        </w:rPr>
        <w:t xml:space="preserve">συνεκτιμώντας διοικητικούς, χρονικούς, και ποσοτικούς παράγοντες σχετικά με το φόρτο εργασίας, δύναται να αναθέτει σε εξωτερικούς συμβούλους υποστήριξής της (προερχόμενους από το τηρούμενο μητρώο προμηθευτών της) εργασίες αξιολόγησης προτάσεων προς χρηματοδότηση, επιταχύνοντας έτσι το παραγόμενο έργο της με απώτερο σκοπό  την εμπρόθεσμη εκπλήρωση των προγραμματικών στόχων.  </w:t>
      </w:r>
    </w:p>
    <w:p w14:paraId="794CB615" w14:textId="5FB0F3C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Διαχειριστική Αρχή τόσο κατά το στάδιο Α΄ όσο και κατά το στάδιο Β΄ της αξιολόγησης,  δύναται να ζητήσει την υποβολή συμπληρωματικών στοιχείων και διευκρινίσεων ενημερώνοντας εγγράφως τον δικαιούχο, σύμφωνα με τη διαδικασία: «Επιλογή και έγκριση πράξης» του Συστήματος Διαχείρισης και Ελέγχου. Ο δικαιούχος θα πρέπει να αποστείλει τα αιτηθέντα στοιχεία εντός συγκεκριμένης προθεσμίας, πέραν της οποίας η πρόταση απορρίπτεται. Στη συνέχεια, η πρόταση αξιολογείται με βάση τον αριθμό πρωτοκόλλου υποβολής των συμπληρωματικών στοιχείων. </w:t>
      </w:r>
    </w:p>
    <w:p w14:paraId="0EF244A9" w14:textId="77777777" w:rsidR="001C01C8" w:rsidRPr="004B6993" w:rsidRDefault="001C01C8" w:rsidP="001F71C4">
      <w:pPr>
        <w:autoSpaceDE w:val="0"/>
        <w:autoSpaceDN w:val="0"/>
        <w:adjustRightInd w:val="0"/>
        <w:spacing w:after="120" w:line="240" w:lineRule="auto"/>
        <w:jc w:val="both"/>
        <w:rPr>
          <w:rFonts w:cstheme="minorHAnsi"/>
          <w:bCs/>
        </w:rPr>
      </w:pPr>
    </w:p>
    <w:p w14:paraId="7F40B2C6" w14:textId="77777777" w:rsidR="001C01C8" w:rsidRPr="00E32262" w:rsidRDefault="001C01C8" w:rsidP="001F71C4">
      <w:pPr>
        <w:autoSpaceDE w:val="0"/>
        <w:autoSpaceDN w:val="0"/>
        <w:adjustRightInd w:val="0"/>
        <w:spacing w:after="120" w:line="240" w:lineRule="auto"/>
        <w:rPr>
          <w:rFonts w:cstheme="minorHAnsi"/>
          <w:b/>
          <w:bCs/>
          <w:color w:val="0070C0"/>
        </w:rPr>
      </w:pPr>
      <w:r w:rsidRPr="00E32262">
        <w:rPr>
          <w:rFonts w:cstheme="minorHAnsi"/>
          <w:b/>
          <w:bCs/>
          <w:color w:val="0070C0"/>
        </w:rPr>
        <w:t xml:space="preserve">3. Κριτήρια Επιλογής των πράξεων </w:t>
      </w:r>
    </w:p>
    <w:p w14:paraId="70175CA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προτάσεις υποβάλλονται ηλεκτρονικά μέσω ΟΠΣ. Μετά τον αρχικό ηλεκτρονικό έλεγχο συμβατότητας που διενεργείται από το ΟΠΣ ακολουθεί το στάδιο Α’. </w:t>
      </w:r>
    </w:p>
    <w:p w14:paraId="7A1003DF" w14:textId="77777777" w:rsidR="001C01C8" w:rsidRPr="004B6993" w:rsidRDefault="00726C5F" w:rsidP="001F71C4">
      <w:pPr>
        <w:autoSpaceDE w:val="0"/>
        <w:autoSpaceDN w:val="0"/>
        <w:adjustRightInd w:val="0"/>
        <w:spacing w:after="120" w:line="240" w:lineRule="auto"/>
        <w:rPr>
          <w:rFonts w:cstheme="minorHAnsi"/>
          <w:bCs/>
        </w:rPr>
      </w:pPr>
      <w:r w:rsidRPr="004B6993">
        <w:rPr>
          <w:rFonts w:cstheme="minorHAnsi"/>
          <w:b/>
          <w:bCs/>
          <w:i/>
        </w:rPr>
        <w:t>3.1</w:t>
      </w:r>
      <w:r w:rsidRPr="004B6993">
        <w:rPr>
          <w:rFonts w:cstheme="minorHAnsi"/>
          <w:b/>
          <w:bCs/>
          <w:i/>
        </w:rPr>
        <w:tab/>
      </w:r>
      <w:r w:rsidR="001C01C8" w:rsidRPr="004B6993">
        <w:rPr>
          <w:rFonts w:cstheme="minorHAnsi"/>
          <w:b/>
          <w:bCs/>
          <w:i/>
        </w:rPr>
        <w:t xml:space="preserve">Στάδιο Α’: Έλεγχος πληρότητας και </w:t>
      </w:r>
      <w:proofErr w:type="spellStart"/>
      <w:r w:rsidR="001C01C8" w:rsidRPr="004B6993">
        <w:rPr>
          <w:rFonts w:cstheme="minorHAnsi"/>
          <w:b/>
          <w:bCs/>
          <w:i/>
        </w:rPr>
        <w:t>επιλεξιμότητας</w:t>
      </w:r>
      <w:proofErr w:type="spellEnd"/>
      <w:r w:rsidR="001C01C8" w:rsidRPr="004B6993">
        <w:rPr>
          <w:rFonts w:cstheme="minorHAnsi"/>
          <w:b/>
          <w:bCs/>
          <w:i/>
        </w:rPr>
        <w:t xml:space="preserve"> πρότασης</w:t>
      </w:r>
      <w:r w:rsidR="001C01C8" w:rsidRPr="004B6993">
        <w:rPr>
          <w:rFonts w:cstheme="minorHAnsi"/>
          <w:bCs/>
        </w:rPr>
        <w:t xml:space="preserve"> </w:t>
      </w:r>
    </w:p>
    <w:p w14:paraId="41D18A0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1EA826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u w:val="single"/>
        </w:rPr>
        <w:t>Κατά το Στάδιο Α’ εξετάζεται η πληρότητα της πρότασης</w:t>
      </w:r>
      <w:r w:rsidRPr="004B6993">
        <w:rPr>
          <w:rFonts w:cstheme="minorHAnsi"/>
          <w:bCs/>
        </w:rPr>
        <w:t xml:space="preserve"> ως προς τα επιμέρους κριτήρια όπως έχουν εγκριθεί από τις οικείες Επιτροπές Παρακολούθησης. Ειδικότερα εξετάζεται:</w:t>
      </w:r>
    </w:p>
    <w:p w14:paraId="33C78FF8"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Εάν ο φορέας που υποβάλλει την πρόταση εμπίπτει στις κατηγορίες δυνητικών δικαιούχων που ορίζονται στην πρόσκληση.</w:t>
      </w:r>
    </w:p>
    <w:p w14:paraId="5EBC4AD2" w14:textId="45C0B550" w:rsidR="00B8249A" w:rsidRDefault="00B8249A" w:rsidP="001F71C4">
      <w:pPr>
        <w:autoSpaceDE w:val="0"/>
        <w:autoSpaceDN w:val="0"/>
        <w:adjustRightInd w:val="0"/>
        <w:spacing w:after="120" w:line="240" w:lineRule="auto"/>
        <w:jc w:val="both"/>
        <w:rPr>
          <w:rFonts w:cstheme="minorHAnsi"/>
          <w:bCs/>
        </w:rPr>
      </w:pPr>
      <w:r w:rsidRPr="00B8249A">
        <w:rPr>
          <w:rFonts w:cstheme="minorHAnsi"/>
          <w:bCs/>
        </w:rPr>
        <w:t>Ο δικαιούχος πρέπει να αναφέρεται ρητά στο σώμα της πρόσκλησης και να έχει προβλεφθεί στην αντίστοιχη εξειδίκευση της/των δράσης/ων που αφορά η πρόσκληση. Η πρόσκληση θα αναφέρει τη δυνατότητα ή μη ανάθεσης της αρμοδιότητας π.χ. μέσω σύναψης προγραμματικής σύμβασης του δικαιούχου, με άλλον φορέα για την υλοποίηση μέρους ή όλου του έργου.</w:t>
      </w:r>
    </w:p>
    <w:p w14:paraId="2471E9C7" w14:textId="7BFE8B31"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09EAE421" w14:textId="39A12E1D" w:rsidR="001C01C8" w:rsidRDefault="001C01C8" w:rsidP="00B8249A">
      <w:pPr>
        <w:autoSpaceDE w:val="0"/>
        <w:autoSpaceDN w:val="0"/>
        <w:adjustRightInd w:val="0"/>
        <w:spacing w:after="120" w:line="240" w:lineRule="auto"/>
        <w:jc w:val="both"/>
        <w:rPr>
          <w:rFonts w:cstheme="minorHAnsi"/>
          <w:bCs/>
        </w:rPr>
      </w:pPr>
      <w:r w:rsidRPr="004B6993">
        <w:rPr>
          <w:rFonts w:cstheme="minorHAnsi"/>
          <w:bCs/>
        </w:rPr>
        <w:lastRenderedPageBreak/>
        <w:t>•</w:t>
      </w:r>
      <w:r w:rsidRPr="004B6993">
        <w:rPr>
          <w:rFonts w:cstheme="minorHAnsi"/>
          <w:bCs/>
        </w:rPr>
        <w:tab/>
        <w:t xml:space="preserve">Εάν ο φορέας που υποβάλει την πρόταση έχει την αρμοδιότητα εκτέλεσης της πράξης. </w:t>
      </w:r>
      <w:r w:rsidR="00B8249A" w:rsidRPr="00B8249A">
        <w:rPr>
          <w:rFonts w:cstheme="minorHAnsi"/>
          <w:bCs/>
        </w:rPr>
        <w:t xml:space="preserve">Εξετάζεται αν ο φορέας που υποβάλλει την πρόταση έχει την αρμοδιότητα εκτέλεσης του έργου (εάν είναι ο κύριος του έργου/πράξης και έχει τη σχετική αρμοδιότητα) ή αναλαμβάνει δικαιούχος από ανάθεση αρμοδιότητας).  Ο έλεγχος γίνεται με βάση στοιχεία τεκμηρίωσης (π.χ. κανονιστικές αποφάσεις, καταστατικά φορέων </w:t>
      </w:r>
      <w:proofErr w:type="spellStart"/>
      <w:r w:rsidR="00B8249A" w:rsidRPr="00B8249A">
        <w:rPr>
          <w:rFonts w:cstheme="minorHAnsi"/>
          <w:bCs/>
        </w:rPr>
        <w:t>κλπ</w:t>
      </w:r>
      <w:proofErr w:type="spellEnd"/>
      <w:r w:rsidR="00B8249A" w:rsidRPr="00B8249A">
        <w:rPr>
          <w:rFonts w:cstheme="minorHAnsi"/>
          <w:bCs/>
        </w:rPr>
        <w:t>) που υποβάλλονται συνημμένα κατά την υποβολή του αιτήματος όπως αυτά προσδιορίζονται στην πρόσκληση. Όλες οι σχετικές αποφάσεις πρέπει να προηγούνται χρονικά της υποβολής πρότασης.</w:t>
      </w:r>
    </w:p>
    <w:p w14:paraId="6876F9FD" w14:textId="68B4D28E"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24E180AD" w14:textId="67D12F0C" w:rsidR="00E731D5"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00B8249A">
        <w:rPr>
          <w:rFonts w:cstheme="minorHAnsi"/>
          <w:bCs/>
        </w:rPr>
        <w:t>Στις περιπτώσεις αυτές, ο</w:t>
      </w:r>
      <w:r w:rsidRPr="004B6993">
        <w:rPr>
          <w:rFonts w:cstheme="minorHAnsi"/>
          <w:bCs/>
        </w:rPr>
        <w:t xml:space="preserve">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p w14:paraId="77A0A3B2" w14:textId="2CB01090"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w:t>
      </w:r>
      <w:r>
        <w:rPr>
          <w:rFonts w:cstheme="minorHAnsi"/>
          <w:bCs/>
        </w:rPr>
        <w:t>τριαδικό</w:t>
      </w:r>
      <w:r w:rsidRPr="004B6993">
        <w:rPr>
          <w:rFonts w:cstheme="minorHAnsi"/>
          <w:bCs/>
        </w:rPr>
        <w:t xml:space="preserve"> (ναι/όχι</w:t>
      </w:r>
      <w:r>
        <w:rPr>
          <w:rFonts w:cstheme="minorHAnsi"/>
          <w:bCs/>
        </w:rPr>
        <w:t>/δεν εφαρμόζεται</w:t>
      </w:r>
      <w:r w:rsidRPr="004B6993">
        <w:rPr>
          <w:rFonts w:cstheme="minorHAnsi"/>
          <w:bCs/>
        </w:rPr>
        <w:t xml:space="preserve">)) </w:t>
      </w:r>
    </w:p>
    <w:p w14:paraId="5FE60EF8" w14:textId="478D1CFF" w:rsidR="001C01C8" w:rsidRDefault="001C01C8" w:rsidP="001F71C4">
      <w:pPr>
        <w:autoSpaceDE w:val="0"/>
        <w:autoSpaceDN w:val="0"/>
        <w:adjustRightInd w:val="0"/>
        <w:spacing w:after="120" w:line="240" w:lineRule="auto"/>
        <w:jc w:val="both"/>
        <w:rPr>
          <w:rFonts w:cstheme="minorHAnsi"/>
          <w:bCs/>
        </w:rPr>
      </w:pPr>
      <w:r w:rsidRPr="006F0861">
        <w:rPr>
          <w:rFonts w:cstheme="minorHAnsi"/>
          <w:bCs/>
        </w:rPr>
        <w:t>•</w:t>
      </w:r>
      <w:r w:rsidRPr="006F0861">
        <w:rPr>
          <w:rFonts w:cstheme="minorHAnsi"/>
          <w:bCs/>
        </w:rPr>
        <w:tab/>
        <w:t xml:space="preserve">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r w:rsidR="00B8249A" w:rsidRPr="00B8249A">
        <w:rPr>
          <w:rFonts w:cstheme="minorHAnsi"/>
          <w:bCs/>
        </w:rPr>
        <w:t xml:space="preserve">Τεκμηριώνεται βάσει σχετικής αναφοράς του ΟΠΣ σύμφωνα με την οποία έχουν υποβληθεί όλα τα </w:t>
      </w:r>
      <w:proofErr w:type="spellStart"/>
      <w:r w:rsidR="00B8249A" w:rsidRPr="00B8249A">
        <w:rPr>
          <w:rFonts w:cstheme="minorHAnsi"/>
          <w:bCs/>
        </w:rPr>
        <w:t>προαπαιτούμενα</w:t>
      </w:r>
      <w:proofErr w:type="spellEnd"/>
      <w:r w:rsidR="00B8249A" w:rsidRPr="00B8249A">
        <w:rPr>
          <w:rFonts w:cstheme="minorHAnsi"/>
          <w:bCs/>
        </w:rPr>
        <w:t xml:space="preserve"> συνοδευτικά στοιχεία της πρότασης.</w:t>
      </w:r>
    </w:p>
    <w:p w14:paraId="62B23163"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17D92360" w14:textId="56B2A0C0" w:rsidR="001C01C8" w:rsidRDefault="002F2C32" w:rsidP="00766807">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001C01C8" w:rsidRPr="006F0861">
        <w:rPr>
          <w:rFonts w:cstheme="minorHAnsi"/>
          <w:bCs/>
        </w:rPr>
        <w:t xml:space="preserve">Εάν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 </w:t>
      </w:r>
    </w:p>
    <w:p w14:paraId="620DAB0B"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002EE735"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 </w:t>
      </w:r>
    </w:p>
    <w:p w14:paraId="73A3F402" w14:textId="77777777" w:rsidR="00B8249A" w:rsidRPr="004B6993" w:rsidRDefault="00B8249A" w:rsidP="00B8249A">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w:t>
      </w:r>
      <w:r>
        <w:rPr>
          <w:rFonts w:cstheme="minorHAnsi"/>
          <w:bCs/>
        </w:rPr>
        <w:t>τριαδικό</w:t>
      </w:r>
      <w:r w:rsidRPr="004B6993">
        <w:rPr>
          <w:rFonts w:cstheme="minorHAnsi"/>
          <w:bCs/>
        </w:rPr>
        <w:t xml:space="preserve"> (ναι/όχι</w:t>
      </w:r>
      <w:r>
        <w:rPr>
          <w:rFonts w:cstheme="minorHAnsi"/>
          <w:bCs/>
        </w:rPr>
        <w:t>/δεν εφαρμόζεται</w:t>
      </w:r>
      <w:r w:rsidRPr="004B6993">
        <w:rPr>
          <w:rFonts w:cstheme="minorHAnsi"/>
          <w:bCs/>
        </w:rPr>
        <w:t xml:space="preserve">)) </w:t>
      </w:r>
    </w:p>
    <w:p w14:paraId="1D39EED2" w14:textId="2018A175" w:rsidR="001C01C8" w:rsidRPr="00BC170D"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Όλα τα κριτήρια του σταδίου Α΄, έχουν υποχρεωτική εφαρμογή και η θετική αξιολόγησή </w:t>
      </w:r>
      <w:r w:rsidR="00DA5D7D">
        <w:rPr>
          <w:rFonts w:cstheme="minorHAnsi"/>
          <w:b/>
          <w:bCs/>
        </w:rPr>
        <w:t xml:space="preserve">τους, όπου εφαρμόζεται, </w:t>
      </w:r>
      <w:r w:rsidRPr="004B6993">
        <w:rPr>
          <w:rFonts w:cstheme="minorHAnsi"/>
          <w:b/>
          <w:bCs/>
        </w:rPr>
        <w:t xml:space="preserve">αποτελεί απαραίτητη προϋπόθεση για να ξεκινήσει το στάδιο Β΄. </w:t>
      </w:r>
    </w:p>
    <w:p w14:paraId="528BB2B3" w14:textId="2CFE53C5" w:rsidR="001C01C8" w:rsidRPr="004B6993"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Σε περίπτωση που δεν εκπληρώνονται όλα τα κριτήρια, </w:t>
      </w:r>
      <w:r w:rsidR="007D53BA">
        <w:rPr>
          <w:rFonts w:cstheme="minorHAnsi"/>
          <w:b/>
          <w:bCs/>
        </w:rPr>
        <w:t xml:space="preserve">ακόμα και μετά τη ζήτηση και υποβολή συμπληρωματικών στοιχείων ή διευκρινίσεων, </w:t>
      </w:r>
      <w:r w:rsidRPr="004B6993">
        <w:rPr>
          <w:rFonts w:cstheme="minorHAnsi"/>
          <w:b/>
          <w:bCs/>
        </w:rPr>
        <w:t xml:space="preserve">η πρόταση απορρίπτεται και ενημερώνεται ο δικαιούχος. </w:t>
      </w:r>
    </w:p>
    <w:p w14:paraId="545350A5" w14:textId="77777777" w:rsidR="00726C5F" w:rsidRPr="004B6993" w:rsidRDefault="00726C5F" w:rsidP="001F71C4">
      <w:pPr>
        <w:autoSpaceDE w:val="0"/>
        <w:autoSpaceDN w:val="0"/>
        <w:adjustRightInd w:val="0"/>
        <w:spacing w:after="120" w:line="240" w:lineRule="auto"/>
        <w:rPr>
          <w:rFonts w:cstheme="minorHAnsi"/>
          <w:bCs/>
        </w:rPr>
      </w:pPr>
    </w:p>
    <w:p w14:paraId="1B49BF0F" w14:textId="77777777" w:rsidR="001C01C8" w:rsidRPr="004B6993" w:rsidRDefault="00726C5F" w:rsidP="001F71C4">
      <w:pPr>
        <w:autoSpaceDE w:val="0"/>
        <w:autoSpaceDN w:val="0"/>
        <w:adjustRightInd w:val="0"/>
        <w:spacing w:after="120" w:line="240" w:lineRule="auto"/>
        <w:rPr>
          <w:rFonts w:cstheme="minorHAnsi"/>
          <w:b/>
          <w:bCs/>
          <w:i/>
        </w:rPr>
      </w:pPr>
      <w:r w:rsidRPr="004B6993">
        <w:rPr>
          <w:rFonts w:cstheme="minorHAnsi"/>
          <w:b/>
          <w:bCs/>
          <w:i/>
        </w:rPr>
        <w:t>3.2</w:t>
      </w:r>
      <w:r w:rsidRPr="004B6993">
        <w:rPr>
          <w:rFonts w:cstheme="minorHAnsi"/>
          <w:bCs/>
        </w:rPr>
        <w:tab/>
      </w:r>
      <w:r w:rsidR="001C01C8" w:rsidRPr="004B6993">
        <w:rPr>
          <w:rFonts w:cstheme="minorHAnsi"/>
          <w:b/>
          <w:bCs/>
          <w:i/>
        </w:rPr>
        <w:t>Σ</w:t>
      </w:r>
      <w:r w:rsidRPr="004B6993">
        <w:rPr>
          <w:rFonts w:cstheme="minorHAnsi"/>
          <w:b/>
          <w:bCs/>
          <w:i/>
        </w:rPr>
        <w:t>τάδιο</w:t>
      </w:r>
      <w:r w:rsidR="001C01C8" w:rsidRPr="004B6993">
        <w:rPr>
          <w:rFonts w:cstheme="minorHAnsi"/>
          <w:b/>
          <w:bCs/>
          <w:i/>
        </w:rPr>
        <w:t xml:space="preserve"> Β΄: Αξιολόγηση των προτάσεων ανά ομάδα κριτηρίων.</w:t>
      </w:r>
    </w:p>
    <w:p w14:paraId="06E75D1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τα στοιχεία που δύνανται να αξιολογηθούν για επιμέρους κριτήρια επιλογής πράξεων: </w:t>
      </w:r>
    </w:p>
    <w:p w14:paraId="74EBB863" w14:textId="77777777" w:rsidR="001C01C8" w:rsidRPr="004B6993" w:rsidRDefault="001C01C8" w:rsidP="001F71C4">
      <w:pPr>
        <w:autoSpaceDE w:val="0"/>
        <w:autoSpaceDN w:val="0"/>
        <w:adjustRightInd w:val="0"/>
        <w:spacing w:after="120" w:line="240" w:lineRule="auto"/>
        <w:jc w:val="both"/>
        <w:rPr>
          <w:rFonts w:cstheme="minorHAnsi"/>
          <w:bCs/>
        </w:rPr>
      </w:pPr>
    </w:p>
    <w:p w14:paraId="120D972B" w14:textId="29734B04" w:rsidR="001C01C8" w:rsidRPr="00CE2814" w:rsidRDefault="00726C5F" w:rsidP="001F71C4">
      <w:pPr>
        <w:autoSpaceDE w:val="0"/>
        <w:autoSpaceDN w:val="0"/>
        <w:adjustRightInd w:val="0"/>
        <w:spacing w:after="120" w:line="240" w:lineRule="auto"/>
        <w:jc w:val="both"/>
        <w:rPr>
          <w:rFonts w:cstheme="minorHAnsi"/>
          <w:bCs/>
          <w:i/>
          <w:color w:val="002060"/>
        </w:rPr>
      </w:pPr>
      <w:r w:rsidRPr="00CE2814">
        <w:rPr>
          <w:rFonts w:cstheme="minorHAnsi"/>
          <w:b/>
          <w:bCs/>
          <w:i/>
          <w:color w:val="002060"/>
        </w:rPr>
        <w:t>3.2.1</w:t>
      </w:r>
      <w:r w:rsidRPr="00CE2814">
        <w:rPr>
          <w:rFonts w:cstheme="minorHAnsi"/>
          <w:b/>
          <w:bCs/>
          <w:i/>
          <w:color w:val="002060"/>
        </w:rPr>
        <w:tab/>
      </w:r>
      <w:r w:rsidR="001C01C8" w:rsidRPr="00CE2814">
        <w:rPr>
          <w:rFonts w:cstheme="minorHAnsi"/>
          <w:b/>
          <w:bCs/>
          <w:i/>
          <w:color w:val="002060"/>
          <w:u w:val="double"/>
        </w:rPr>
        <w:t>1η ΟΜΑΔΑ ΚΡΙΤΗΡΙΩΝ</w:t>
      </w:r>
      <w:r w:rsidR="001C01C8" w:rsidRPr="00CE2814">
        <w:rPr>
          <w:rFonts w:cstheme="minorHAnsi"/>
          <w:bCs/>
          <w:i/>
          <w:color w:val="002060"/>
          <w:u w:val="double"/>
        </w:rPr>
        <w:t xml:space="preserve">: </w:t>
      </w:r>
      <w:r w:rsidR="003D4F25" w:rsidRPr="00CE2814">
        <w:rPr>
          <w:rFonts w:cstheme="minorHAnsi"/>
          <w:b/>
          <w:bCs/>
          <w:i/>
          <w:color w:val="002060"/>
          <w:u w:val="double"/>
        </w:rPr>
        <w:t>Π</w:t>
      </w:r>
      <w:r w:rsidR="001C01C8" w:rsidRPr="00CE2814">
        <w:rPr>
          <w:rFonts w:cstheme="minorHAnsi"/>
          <w:b/>
          <w:bCs/>
          <w:i/>
          <w:color w:val="002060"/>
          <w:u w:val="double"/>
        </w:rPr>
        <w:t>ληρότητα περιεχομένου της πρότασης</w:t>
      </w:r>
    </w:p>
    <w:p w14:paraId="2E6D00F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Κατά την εξέταση της εν λόγω ομάδας κριτηρίων αξιολογείται:</w:t>
      </w:r>
    </w:p>
    <w:p w14:paraId="26CC0F34" w14:textId="77777777" w:rsidR="001C01C8"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u w:val="double"/>
        </w:rPr>
        <w:t>•</w:t>
      </w:r>
      <w:r w:rsidRPr="004B6993">
        <w:rPr>
          <w:rFonts w:cstheme="minorHAnsi"/>
          <w:bCs/>
          <w:u w:val="double"/>
        </w:rPr>
        <w:tab/>
        <w:t xml:space="preserve">Πληρότητα και σαφήνεια του φυσικού αντικειμένου της πράξης. </w:t>
      </w:r>
    </w:p>
    <w:p w14:paraId="7D700C3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4E90868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τα βασικά τεχνικά, λειτουργικά και λοιπά χαρακτηριστικά της</w:t>
      </w:r>
    </w:p>
    <w:p w14:paraId="19858A8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β) τον τρόπο υλοποίησης (επιλογή μεθοδολογίας και ανάλυση της υλοποίησης της πράξης με αναφορά σε όλα τα επιμέρους </w:t>
      </w:r>
      <w:proofErr w:type="spellStart"/>
      <w:r w:rsidRPr="004B6993">
        <w:rPr>
          <w:rFonts w:cstheme="minorHAnsi"/>
          <w:bCs/>
        </w:rPr>
        <w:t>υποέργα</w:t>
      </w:r>
      <w:proofErr w:type="spellEnd"/>
      <w:r w:rsidRPr="004B6993">
        <w:rPr>
          <w:rFonts w:cstheme="minorHAnsi"/>
          <w:bCs/>
        </w:rPr>
        <w:t xml:space="preserve"> αυτής, απαιτούμενες ενέργειες/ εργασίες που συνάδουν με το φυσικό </w:t>
      </w:r>
      <w:r w:rsidRPr="004B6993">
        <w:rPr>
          <w:rFonts w:cstheme="minorHAnsi"/>
          <w:bCs/>
        </w:rPr>
        <w:lastRenderedPageBreak/>
        <w:t xml:space="preserve">αντικείμενο της πράξης και κρίνονται απαραίτητες για την υλοποίησή της, χρονική αλληλουχία ενεργειών, </w:t>
      </w:r>
      <w:proofErr w:type="spellStart"/>
      <w:r w:rsidRPr="004B6993">
        <w:rPr>
          <w:rFonts w:cstheme="minorHAnsi"/>
          <w:bCs/>
        </w:rPr>
        <w:t>καταλληλότητα</w:t>
      </w:r>
      <w:proofErr w:type="spellEnd"/>
      <w:r w:rsidRPr="004B6993">
        <w:rPr>
          <w:rFonts w:cstheme="minorHAnsi"/>
          <w:bCs/>
        </w:rPr>
        <w:t xml:space="preserve"> δράσεων προβολής και επικοινωνίας ανάλογης έκτασης με την πράξη) </w:t>
      </w:r>
    </w:p>
    <w:p w14:paraId="33208B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γ) την αποτύπωση των παραδοτέων της πράξης.</w:t>
      </w:r>
    </w:p>
    <w:p w14:paraId="02825C8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είτε δυαδικό (ναι/όχι)) </w:t>
      </w:r>
    </w:p>
    <w:p w14:paraId="5E25018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proofErr w:type="spellStart"/>
      <w:r w:rsidRPr="004B6993">
        <w:rPr>
          <w:rFonts w:cstheme="minorHAnsi"/>
          <w:bCs/>
        </w:rPr>
        <w:t>Ρεαλιστικότητα</w:t>
      </w:r>
      <w:proofErr w:type="spellEnd"/>
      <w:r w:rsidRPr="004B6993">
        <w:rPr>
          <w:rFonts w:cstheme="minorHAnsi"/>
          <w:bCs/>
        </w:rPr>
        <w:t xml:space="preserve"> του προϋπολογισμού. </w:t>
      </w:r>
    </w:p>
    <w:p w14:paraId="4CB8B1B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ο προϋπολογισμός της πράξης σε σχέση με το προτεινόμενο για συγχρηματοδότηση φυσικό της αντικείμενο.</w:t>
      </w:r>
    </w:p>
    <w:p w14:paraId="6486E59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08944DCE" w14:textId="65F302FD" w:rsidR="001C01C8" w:rsidRPr="004B6993" w:rsidRDefault="001C01C8" w:rsidP="00AB158D">
      <w:pPr>
        <w:autoSpaceDE w:val="0"/>
        <w:autoSpaceDN w:val="0"/>
        <w:adjustRightInd w:val="0"/>
        <w:spacing w:after="120" w:line="240" w:lineRule="auto"/>
        <w:jc w:val="both"/>
        <w:rPr>
          <w:rFonts w:cstheme="minorHAnsi"/>
          <w:bCs/>
        </w:rPr>
      </w:pPr>
      <w:r w:rsidRPr="004B6993">
        <w:rPr>
          <w:rFonts w:cstheme="minorHAnsi"/>
          <w:bCs/>
        </w:rPr>
        <w:t xml:space="preserve">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w:t>
      </w:r>
      <w:proofErr w:type="spellStart"/>
      <w:r w:rsidRPr="004B6993">
        <w:rPr>
          <w:rFonts w:cstheme="minorHAnsi"/>
          <w:bCs/>
        </w:rPr>
        <w:t>επιλεξιμότητας</w:t>
      </w:r>
      <w:proofErr w:type="spellEnd"/>
      <w:r w:rsidRPr="004B6993">
        <w:rPr>
          <w:rFonts w:cstheme="minorHAnsi"/>
          <w:bCs/>
        </w:rPr>
        <w:t xml:space="preserve">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w:t>
      </w:r>
    </w:p>
    <w:p w14:paraId="3C798731" w14:textId="7817FD51"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4B6993">
        <w:rPr>
          <w:rFonts w:cstheme="minorHAnsi"/>
          <w:bCs/>
        </w:rPr>
        <w:t>ii</w:t>
      </w:r>
      <w:proofErr w:type="spellEnd"/>
      <w:r w:rsidRPr="004B6993">
        <w:rPr>
          <w:rFonts w:cstheme="minorHAnsi"/>
          <w:bCs/>
        </w:rPr>
        <w:t>) ορθά κατανέμονται οι κατηγορίες δαπανών στις επί μέρους εργασίες και πακέτα εργασίας.</w:t>
      </w:r>
    </w:p>
    <w:p w14:paraId="1D4434DA" w14:textId="77777777" w:rsidR="001C01C8" w:rsidRPr="004B6993" w:rsidRDefault="001C01C8" w:rsidP="001F71C4">
      <w:pPr>
        <w:autoSpaceDE w:val="0"/>
        <w:autoSpaceDN w:val="0"/>
        <w:adjustRightInd w:val="0"/>
        <w:spacing w:after="120" w:line="240" w:lineRule="auto"/>
        <w:jc w:val="both"/>
        <w:rPr>
          <w:rFonts w:cstheme="minorHAnsi"/>
          <w:bCs/>
        </w:rPr>
      </w:pPr>
      <w:r w:rsidRPr="00AB158D">
        <w:rPr>
          <w:rFonts w:cstheme="minorHAnsi"/>
          <w:bCs/>
        </w:rPr>
        <w:t>Σημειώνεται ότι η πληρότητα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υποβολή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5CAC3EB3" w14:textId="77777777" w:rsidR="001C01C8" w:rsidRPr="004B6993" w:rsidRDefault="001C01C8" w:rsidP="001F71C4">
      <w:pPr>
        <w:autoSpaceDE w:val="0"/>
        <w:autoSpaceDN w:val="0"/>
        <w:adjustRightInd w:val="0"/>
        <w:spacing w:after="120" w:line="240" w:lineRule="auto"/>
        <w:jc w:val="both"/>
        <w:rPr>
          <w:rFonts w:cstheme="minorHAnsi"/>
          <w:bCs/>
        </w:rPr>
      </w:pPr>
    </w:p>
    <w:p w14:paraId="56EE3902" w14:textId="2489E260"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Το εύλογο του κόστους της προτεινόμενης πράξης. Εξετάζεται κατά πόσο η κοστολόγηση της προτεινόμενης πράξης είναι εύλογη</w:t>
      </w:r>
      <w:r w:rsidR="00A84101">
        <w:rPr>
          <w:rFonts w:cstheme="minorHAnsi"/>
          <w:bCs/>
        </w:rPr>
        <w:t xml:space="preserve">, ανάλογα με τη φύση των </w:t>
      </w:r>
      <w:proofErr w:type="spellStart"/>
      <w:r w:rsidR="00A84101">
        <w:rPr>
          <w:rFonts w:cstheme="minorHAnsi"/>
          <w:bCs/>
        </w:rPr>
        <w:t>υποέργων</w:t>
      </w:r>
      <w:proofErr w:type="spellEnd"/>
      <w:r w:rsidRPr="004B6993">
        <w:rPr>
          <w:rFonts w:cstheme="minorHAnsi"/>
          <w:bCs/>
        </w:rPr>
        <w:t>. Πιο συγκεκριμένα:</w:t>
      </w:r>
    </w:p>
    <w:p w14:paraId="0C0DF5B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1. Δημόσιες συμβάσεις </w:t>
      </w:r>
    </w:p>
    <w:p w14:paraId="29882433" w14:textId="284D5C45"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προϋπολογισμοί </w:t>
      </w:r>
      <w:r w:rsidR="00FA0400">
        <w:rPr>
          <w:rFonts w:cstheme="minorHAnsi"/>
          <w:bCs/>
        </w:rPr>
        <w:t>δ</w:t>
      </w:r>
      <w:r w:rsidR="00FA0400" w:rsidRPr="004B6993">
        <w:rPr>
          <w:rFonts w:cstheme="minorHAnsi"/>
          <w:bCs/>
        </w:rPr>
        <w:t>ημόσι</w:t>
      </w:r>
      <w:r w:rsidR="00FA0400">
        <w:rPr>
          <w:rFonts w:cstheme="minorHAnsi"/>
          <w:bCs/>
        </w:rPr>
        <w:t>ων</w:t>
      </w:r>
      <w:r w:rsidR="00FA0400" w:rsidRPr="004B6993">
        <w:rPr>
          <w:rFonts w:cstheme="minorHAnsi"/>
          <w:bCs/>
        </w:rPr>
        <w:t xml:space="preserve"> έργ</w:t>
      </w:r>
      <w:r w:rsidR="00FA0400">
        <w:rPr>
          <w:rFonts w:cstheme="minorHAnsi"/>
          <w:bCs/>
        </w:rPr>
        <w:t>ων</w:t>
      </w:r>
      <w:r w:rsidR="00FA0400" w:rsidRPr="004B6993">
        <w:rPr>
          <w:rFonts w:cstheme="minorHAnsi"/>
          <w:bCs/>
        </w:rPr>
        <w:t xml:space="preserve"> και δημόσι</w:t>
      </w:r>
      <w:r w:rsidR="00FA0400">
        <w:rPr>
          <w:rFonts w:cstheme="minorHAnsi"/>
          <w:bCs/>
        </w:rPr>
        <w:t>ων</w:t>
      </w:r>
      <w:r w:rsidR="00FA0400" w:rsidRPr="004B6993">
        <w:rPr>
          <w:rFonts w:cstheme="minorHAnsi"/>
          <w:bCs/>
        </w:rPr>
        <w:t xml:space="preserve"> συμβάσε</w:t>
      </w:r>
      <w:r w:rsidR="00FA0400">
        <w:rPr>
          <w:rFonts w:cstheme="minorHAnsi"/>
          <w:bCs/>
        </w:rPr>
        <w:t>ων</w:t>
      </w:r>
      <w:r w:rsidR="009B3680">
        <w:rPr>
          <w:rFonts w:cstheme="minorHAnsi"/>
          <w:bCs/>
        </w:rPr>
        <w:t xml:space="preserve"> </w:t>
      </w:r>
      <w:r w:rsidR="00FA0400" w:rsidRPr="004B6993">
        <w:rPr>
          <w:rFonts w:cstheme="minorHAnsi"/>
          <w:bCs/>
        </w:rPr>
        <w:t xml:space="preserve">μελετών και τεχνικών και λοιπών συναφών επιστημονικών υπηρεσιών </w:t>
      </w:r>
      <w:r w:rsidRPr="004B6993">
        <w:rPr>
          <w:rFonts w:cstheme="minorHAnsi"/>
          <w:bCs/>
        </w:rPr>
        <w:t xml:space="preserve">προκύπτουν από τα αναλυτικά τιμολόγια δημοσίων έργων για διάφορες κατηγορίες και τον Κανονισμό </w:t>
      </w:r>
      <w:proofErr w:type="spellStart"/>
      <w:r w:rsidRPr="004B6993">
        <w:rPr>
          <w:rFonts w:cstheme="minorHAnsi"/>
          <w:bCs/>
        </w:rPr>
        <w:t>Προεκτιμώμενων</w:t>
      </w:r>
      <w:proofErr w:type="spellEnd"/>
      <w:r w:rsidRPr="004B6993">
        <w:rPr>
          <w:rFonts w:cstheme="minorHAnsi"/>
          <w:bCs/>
        </w:rPr>
        <w:t xml:space="preserve"> Αμοιβών μελετών και παροχής τεχνικών και λοιπών συναφών επιστημονικών υπηρεσιών </w:t>
      </w:r>
      <w:proofErr w:type="spellStart"/>
      <w:r w:rsidRPr="004B6993">
        <w:rPr>
          <w:rFonts w:cstheme="minorHAnsi"/>
          <w:bCs/>
        </w:rPr>
        <w:t>αντίστοιχα.Ο</w:t>
      </w:r>
      <w:proofErr w:type="spellEnd"/>
      <w:r w:rsidRPr="004B6993">
        <w:rPr>
          <w:rFonts w:cstheme="minorHAnsi"/>
          <w:bCs/>
        </w:rPr>
        <w:t xml:space="preserve"> προτεινόμενος προϋπολογισμός θα πρέπει να έχει συνταχθεί με βάση τα τελευταία εγκεκριμένα τιμολόγια. </w:t>
      </w:r>
    </w:p>
    <w:p w14:paraId="4F1839CC" w14:textId="65875503" w:rsidR="001C01C8" w:rsidRPr="00C9091F"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w:t>
      </w:r>
      <w:r w:rsidR="001545FE">
        <w:rPr>
          <w:rFonts w:cstheme="minorHAnsi"/>
          <w:bCs/>
        </w:rPr>
        <w:t xml:space="preserve">δημόσιες </w:t>
      </w:r>
      <w:r w:rsidR="00260B5B">
        <w:rPr>
          <w:rFonts w:cstheme="minorHAnsi"/>
          <w:bCs/>
        </w:rPr>
        <w:t>συμβάσεις προμηθειών</w:t>
      </w:r>
      <w:r w:rsidRPr="004B6993">
        <w:rPr>
          <w:rFonts w:cstheme="minorHAnsi"/>
          <w:bCs/>
        </w:rPr>
        <w:t xml:space="preserve"> μπορεί να βασισθεί</w:t>
      </w:r>
      <w:r w:rsidR="001545FE">
        <w:rPr>
          <w:rFonts w:cstheme="minorHAnsi"/>
          <w:bCs/>
        </w:rPr>
        <w:t xml:space="preserve"> </w:t>
      </w:r>
      <w:r w:rsidRPr="004B6993">
        <w:rPr>
          <w:rFonts w:cstheme="minorHAnsi"/>
          <w:bCs/>
        </w:rPr>
        <w:t>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sidR="009B3680">
        <w:rPr>
          <w:rFonts w:cstheme="minorHAnsi"/>
          <w:bCs/>
        </w:rPr>
        <w:t>.</w:t>
      </w:r>
      <w:r w:rsidRPr="004B6993">
        <w:rPr>
          <w:rFonts w:cstheme="minorHAnsi"/>
          <w:bCs/>
        </w:rPr>
        <w:t xml:space="preserve"> </w:t>
      </w:r>
      <w:r w:rsidR="009B3680" w:rsidRPr="00C9091F">
        <w:rPr>
          <w:rFonts w:cstheme="minorHAnsi"/>
          <w:bCs/>
        </w:rPr>
        <w:t xml:space="preserve">Σε  έρευνα αγοράς - από ορισμένη προς τούτο επιτροπή του δικαιούχου - από τρεις τουλάχιστον προσφορές. Στην έρευνα αγοράς θα πρέπει να αποδεικνύεται η ζήτηση τιμών </w:t>
      </w:r>
      <w:proofErr w:type="spellStart"/>
      <w:r w:rsidR="009B3680" w:rsidRPr="00C9091F">
        <w:rPr>
          <w:rFonts w:cstheme="minorHAnsi"/>
          <w:bCs/>
        </w:rPr>
        <w:t>μονάδος</w:t>
      </w:r>
      <w:proofErr w:type="spellEnd"/>
      <w:r w:rsidR="009B3680" w:rsidRPr="00C9091F">
        <w:rPr>
          <w:rFonts w:cstheme="minorHAnsi"/>
          <w:bCs/>
        </w:rPr>
        <w:t xml:space="preserve"> ομοειδούς αντικειμένου σε μη συνδεόμενους καθ΄ οιονδήποτε τρόπο προμηθευτές. Τα αποτελέσματα της έρευνας και η εξαγωγή μέσου όρου προσφερόμενων τιμών θα πρέπει να αποτυπώνονται  σε πρακτικό αρμοδίως υπογεγραμμένο από την επιτροπή διερεύνησης κόστους και εγκεκριμένο από το αρμόδιο όργανο του δικαιούχου, προ της υποβολής πρότασης χρηματοδότησης, συμπεριλαμβανομένης της αναζήτησης και τεκμηρίωσης τιμών από τους προσφέροντες προμηθευτές</w:t>
      </w:r>
      <w:r w:rsidRPr="00C9091F">
        <w:rPr>
          <w:rFonts w:cstheme="minorHAnsi"/>
          <w:bCs/>
        </w:rPr>
        <w:t>.</w:t>
      </w:r>
    </w:p>
    <w:p w14:paraId="7273B399" w14:textId="40D1FFE2"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w:t>
      </w:r>
      <w:r w:rsidR="00260B5B">
        <w:rPr>
          <w:rFonts w:cstheme="minorHAnsi"/>
          <w:bCs/>
        </w:rPr>
        <w:t xml:space="preserve">δημόσιες συμβάσεις </w:t>
      </w:r>
      <w:r w:rsidRPr="004B6993">
        <w:rPr>
          <w:rFonts w:cstheme="minorHAnsi"/>
          <w:bCs/>
        </w:rPr>
        <w:t>υπηρεσ</w:t>
      </w:r>
      <w:r w:rsidR="00260B5B">
        <w:rPr>
          <w:rFonts w:cstheme="minorHAnsi"/>
          <w:bCs/>
        </w:rPr>
        <w:t>ιών</w:t>
      </w:r>
      <w:r w:rsidRPr="004B6993">
        <w:rPr>
          <w:rFonts w:cstheme="minorHAnsi"/>
          <w:bCs/>
        </w:rPr>
        <w:t xml:space="preserve"> μπορεί να βασισθεί 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1E62376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2. Υλοποίηση έργων με Ίδια Μέσα</w:t>
      </w:r>
    </w:p>
    <w:p w14:paraId="5C70DF1B" w14:textId="690DA08A"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4B6993">
        <w:rPr>
          <w:rFonts w:cstheme="minorHAnsi"/>
          <w:bCs/>
        </w:rPr>
        <w:t>υποέργου</w:t>
      </w:r>
      <w:proofErr w:type="spellEnd"/>
      <w:r w:rsidRPr="004B6993">
        <w:rPr>
          <w:rFonts w:cstheme="minorHAnsi"/>
          <w:bCs/>
        </w:rPr>
        <w:t xml:space="preserve"> αυτεπιστασίας, που επισυνάπτει ο δικαιούχος κατά την υποβολή της πρότασής του (τυποποιημένα έντυπα </w:t>
      </w:r>
      <w:proofErr w:type="spellStart"/>
      <w:r w:rsidRPr="004B6993">
        <w:rPr>
          <w:rFonts w:cstheme="minorHAnsi"/>
          <w:bCs/>
        </w:rPr>
        <w:t>excel</w:t>
      </w:r>
      <w:proofErr w:type="spellEnd"/>
      <w:r w:rsidRPr="004B6993">
        <w:rPr>
          <w:rFonts w:cstheme="minorHAnsi"/>
          <w:bCs/>
        </w:rPr>
        <w:t xml:space="preserve">). 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w:t>
      </w:r>
      <w:proofErr w:type="spellStart"/>
      <w:r w:rsidRPr="004B6993">
        <w:rPr>
          <w:rFonts w:cstheme="minorHAnsi"/>
          <w:bCs/>
        </w:rPr>
        <w:t>επιλεξιμότητας</w:t>
      </w:r>
      <w:proofErr w:type="spellEnd"/>
      <w:r w:rsidRPr="004B6993">
        <w:rPr>
          <w:rFonts w:cstheme="minorHAnsi"/>
          <w:bCs/>
        </w:rPr>
        <w:t xml:space="preserve"> για την κάθε κατηγορία δαπάνης βάσει των κανόνων </w:t>
      </w:r>
      <w:proofErr w:type="spellStart"/>
      <w:r w:rsidRPr="004B6993">
        <w:rPr>
          <w:rFonts w:cstheme="minorHAnsi"/>
          <w:bCs/>
        </w:rPr>
        <w:t>επιλεξιμότητας</w:t>
      </w:r>
      <w:proofErr w:type="spellEnd"/>
      <w:r w:rsidRPr="004B6993">
        <w:rPr>
          <w:rFonts w:cstheme="minorHAnsi"/>
          <w:bCs/>
        </w:rPr>
        <w:t>.</w:t>
      </w:r>
    </w:p>
    <w:p w14:paraId="3F5D596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 </w:t>
      </w:r>
    </w:p>
    <w:p w14:paraId="7B3B01CE"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6FE89B28" w14:textId="77777777" w:rsidR="00B457E0" w:rsidRPr="004B6993" w:rsidRDefault="00B457E0" w:rsidP="001F71C4">
      <w:pPr>
        <w:autoSpaceDE w:val="0"/>
        <w:autoSpaceDN w:val="0"/>
        <w:adjustRightInd w:val="0"/>
        <w:spacing w:after="120" w:line="240" w:lineRule="auto"/>
        <w:jc w:val="both"/>
        <w:rPr>
          <w:rFonts w:cstheme="minorHAnsi"/>
          <w:bCs/>
        </w:rPr>
      </w:pPr>
    </w:p>
    <w:p w14:paraId="21C129AF" w14:textId="1B4DED62" w:rsidR="00726C5F" w:rsidRPr="004B6993" w:rsidRDefault="00B457E0"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proofErr w:type="spellStart"/>
      <w:r w:rsidR="001C01C8" w:rsidRPr="004B6993">
        <w:rPr>
          <w:rFonts w:cstheme="minorHAnsi"/>
          <w:bCs/>
        </w:rPr>
        <w:t>Ρεαλιστικότητα</w:t>
      </w:r>
      <w:proofErr w:type="spellEnd"/>
      <w:r w:rsidR="001C01C8" w:rsidRPr="004B6993">
        <w:rPr>
          <w:rFonts w:cstheme="minorHAnsi"/>
          <w:bCs/>
        </w:rPr>
        <w:t xml:space="preserve"> του χρονοδιαγράμματος. </w:t>
      </w:r>
    </w:p>
    <w:p w14:paraId="0A68DD25" w14:textId="02DA349F"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η </w:t>
      </w:r>
      <w:proofErr w:type="spellStart"/>
      <w:r w:rsidRPr="004B6993">
        <w:rPr>
          <w:rFonts w:cstheme="minorHAnsi"/>
          <w:bCs/>
        </w:rPr>
        <w:t>ρεαλιστικότητα</w:t>
      </w:r>
      <w:proofErr w:type="spellEnd"/>
      <w:r w:rsidRPr="004B6993">
        <w:rPr>
          <w:rFonts w:cstheme="minorHAnsi"/>
          <w:bCs/>
        </w:rPr>
        <w:t xml:space="preserve"> ολοκλήρωσης της πράξης σε σχέση με:</w:t>
      </w:r>
    </w:p>
    <w:p w14:paraId="73F87B4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το φυσικό αντικείμενο (μέγεθος, πολυπλοκότητα, κ.λπ. της πράξης)</w:t>
      </w:r>
    </w:p>
    <w:p w14:paraId="1E9D49E7" w14:textId="204906F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την επιλεγμένη μέθοδο υλοποίησης (</w:t>
      </w:r>
      <w:r w:rsidR="001B0F44" w:rsidRPr="004B6993">
        <w:rPr>
          <w:rFonts w:cstheme="minorHAnsi"/>
          <w:bCs/>
        </w:rPr>
        <w:t xml:space="preserve">όπως προκήρυξη για επιλογή </w:t>
      </w:r>
      <w:proofErr w:type="spellStart"/>
      <w:r w:rsidR="001B0F44" w:rsidRPr="004B6993">
        <w:rPr>
          <w:rFonts w:cstheme="minorHAnsi"/>
          <w:bCs/>
        </w:rPr>
        <w:t>ωφελουμένων</w:t>
      </w:r>
      <w:proofErr w:type="spellEnd"/>
      <w:r w:rsidR="001B0F44">
        <w:rPr>
          <w:rFonts w:cstheme="minorHAnsi"/>
          <w:bCs/>
        </w:rPr>
        <w:t xml:space="preserve">, </w:t>
      </w:r>
      <w:r w:rsidRPr="004B6993">
        <w:rPr>
          <w:rFonts w:cstheme="minorHAnsi"/>
          <w:bCs/>
        </w:rPr>
        <w:t xml:space="preserve">διαγωνιστική διαδικασία, αυτεπιστασία, κ.λπ.) </w:t>
      </w:r>
    </w:p>
    <w:p w14:paraId="1328DBF1" w14:textId="48E1ECEB"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το επίπεδο ωριμότητας της πράξης σχετικά με την έκδοση κανονιστικών αποφάσεων που απαιτούνται για την υλοποίηση της πράξης όπως προκήρυξη για επιλογή </w:t>
      </w:r>
      <w:proofErr w:type="spellStart"/>
      <w:r w:rsidRPr="004B6993">
        <w:rPr>
          <w:rFonts w:cstheme="minorHAnsi"/>
          <w:bCs/>
        </w:rPr>
        <w:t>ωφελουμένων</w:t>
      </w:r>
      <w:proofErr w:type="spellEnd"/>
      <w:r w:rsidRPr="004B6993">
        <w:rPr>
          <w:rFonts w:cstheme="minorHAnsi"/>
          <w:bCs/>
        </w:rPr>
        <w:t>, υπουργικές αποφάσεις εφαρμογής κλπ.</w:t>
      </w:r>
    </w:p>
    <w:p w14:paraId="218A68CC" w14:textId="1E4ADC0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δ) τους ενδεχόμενους κινδύνους που συνδέονται με την υλοποίηση της πράξης π.χ.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55E30F1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p w14:paraId="02C6829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2E9A9D3D" w14:textId="77777777" w:rsidR="00BC170D" w:rsidRPr="004B6993" w:rsidRDefault="00BC170D" w:rsidP="001F71C4">
      <w:pPr>
        <w:autoSpaceDE w:val="0"/>
        <w:autoSpaceDN w:val="0"/>
        <w:adjustRightInd w:val="0"/>
        <w:spacing w:after="120" w:line="240" w:lineRule="auto"/>
        <w:jc w:val="both"/>
        <w:rPr>
          <w:rFonts w:cstheme="minorHAnsi"/>
          <w:bCs/>
        </w:rPr>
      </w:pPr>
    </w:p>
    <w:p w14:paraId="62D1F396" w14:textId="77777777" w:rsidR="001C01C8" w:rsidRPr="004B6993" w:rsidRDefault="00726C5F" w:rsidP="001F71C4">
      <w:pPr>
        <w:autoSpaceDE w:val="0"/>
        <w:autoSpaceDN w:val="0"/>
        <w:adjustRightInd w:val="0"/>
        <w:spacing w:after="120" w:line="240" w:lineRule="auto"/>
        <w:jc w:val="both"/>
        <w:rPr>
          <w:rFonts w:cstheme="minorHAnsi"/>
          <w:bCs/>
          <w:i/>
          <w:u w:val="double"/>
        </w:rPr>
      </w:pPr>
      <w:r w:rsidRPr="004B6993">
        <w:rPr>
          <w:rFonts w:cstheme="minorHAnsi"/>
          <w:b/>
          <w:bCs/>
          <w:i/>
        </w:rPr>
        <w:t>3.2.2</w:t>
      </w:r>
      <w:r w:rsidRPr="004B6993">
        <w:rPr>
          <w:rFonts w:cstheme="minorHAnsi"/>
          <w:b/>
          <w:bCs/>
          <w:i/>
        </w:rPr>
        <w:tab/>
      </w:r>
      <w:r w:rsidR="001C01C8" w:rsidRPr="004B6993">
        <w:rPr>
          <w:rFonts w:cstheme="minorHAnsi"/>
          <w:b/>
          <w:bCs/>
          <w:i/>
          <w:u w:val="double"/>
        </w:rPr>
        <w:t>2η ΟΜΑΔΑ ΚΡΙΤΗΡΙΩΝ:</w:t>
      </w:r>
      <w:r w:rsidR="001C01C8" w:rsidRPr="004B6993">
        <w:rPr>
          <w:rFonts w:cstheme="minorHAnsi"/>
          <w:bCs/>
          <w:i/>
          <w:u w:val="double"/>
        </w:rPr>
        <w:t xml:space="preserve"> </w:t>
      </w:r>
      <w:r w:rsidR="001C01C8" w:rsidRPr="004B6993">
        <w:rPr>
          <w:rFonts w:cstheme="minorHAnsi"/>
          <w:b/>
          <w:bCs/>
          <w:i/>
          <w:u w:val="double"/>
        </w:rPr>
        <w:t>Τήρηση θεσμικού πλαισίου και ενσωμάτωση οριζόντιων πολιτικών</w:t>
      </w:r>
      <w:r w:rsidR="001C01C8" w:rsidRPr="004B6993">
        <w:rPr>
          <w:rFonts w:cstheme="minorHAnsi"/>
          <w:bCs/>
          <w:i/>
          <w:u w:val="double"/>
        </w:rPr>
        <w:t xml:space="preserve">  </w:t>
      </w:r>
    </w:p>
    <w:p w14:paraId="2B7AAA8B" w14:textId="77777777" w:rsidR="00726C5F"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rPr>
        <w:t>•</w:t>
      </w:r>
      <w:r w:rsidRPr="004B6993">
        <w:rPr>
          <w:rFonts w:cstheme="minorHAnsi"/>
          <w:bCs/>
        </w:rPr>
        <w:tab/>
        <w:t>Τήρηση θεσμικού πλαισίου ως προς τις δημόσιες συμβάσεις έργων, μελετών, προμηθειών και υπηρεσιών.</w:t>
      </w:r>
      <w:r w:rsidRPr="004B6993">
        <w:rPr>
          <w:rFonts w:cstheme="minorHAnsi"/>
          <w:bCs/>
          <w:u w:val="double"/>
        </w:rPr>
        <w:t xml:space="preserve"> </w:t>
      </w:r>
    </w:p>
    <w:p w14:paraId="1BED634D" w14:textId="015A50F9"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Εξετάζεται εάν το προτεινόμενο στο ΤΔΠ θεσμικό πλαίσιο υλοποίησης των </w:t>
      </w:r>
      <w:proofErr w:type="spellStart"/>
      <w:r w:rsidRPr="009C4364">
        <w:rPr>
          <w:rFonts w:cstheme="minorHAnsi"/>
          <w:bCs/>
        </w:rPr>
        <w:t>υποέργων</w:t>
      </w:r>
      <w:proofErr w:type="spellEnd"/>
      <w:r w:rsidRPr="009C4364">
        <w:rPr>
          <w:rFonts w:cstheme="minorHAnsi"/>
          <w:bCs/>
        </w:rPr>
        <w:t xml:space="preserve"> συνάδει με το εθνικό και </w:t>
      </w:r>
      <w:proofErr w:type="spellStart"/>
      <w:r w:rsidRPr="009C4364">
        <w:rPr>
          <w:rFonts w:cstheme="minorHAnsi"/>
          <w:bCs/>
        </w:rPr>
        <w:t>ενωσιακό</w:t>
      </w:r>
      <w:proofErr w:type="spellEnd"/>
      <w:r w:rsidRPr="009C4364">
        <w:rPr>
          <w:rFonts w:cstheme="minorHAnsi"/>
          <w:bCs/>
        </w:rPr>
        <w:t xml:space="preserve"> δίκαιο ως προς τις διαδικασ</w:t>
      </w:r>
      <w:r w:rsidR="00641ECD" w:rsidRPr="009C4364">
        <w:rPr>
          <w:rFonts w:cstheme="minorHAnsi"/>
          <w:bCs/>
        </w:rPr>
        <w:t>ίες ανάθεσης δημόσιων συμβάσεων</w:t>
      </w:r>
      <w:r w:rsidR="00641ECD" w:rsidRPr="009C4364">
        <w:t xml:space="preserve">, λαμβάνοντας υπόψη και τον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7D073B6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197F456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w:t>
      </w:r>
      <w:r w:rsidRPr="004B6993">
        <w:rPr>
          <w:rFonts w:cstheme="minorHAnsi"/>
          <w:bCs/>
        </w:rPr>
        <w:lastRenderedPageBreak/>
        <w:t xml:space="preserve">από τη ΔΑ, λαμβάνοντας υπόψη τα ειδικά οριζόμενα στην απόφαση της Επιτροπής C (2019) 3452 </w:t>
      </w:r>
      <w:proofErr w:type="spellStart"/>
      <w:r w:rsidRPr="004B6993">
        <w:rPr>
          <w:rFonts w:cstheme="minorHAnsi"/>
          <w:bCs/>
        </w:rPr>
        <w:t>final</w:t>
      </w:r>
      <w:proofErr w:type="spellEnd"/>
      <w:r w:rsidRPr="004B6993">
        <w:rPr>
          <w:rFonts w:cstheme="minorHAnsi"/>
          <w:bCs/>
        </w:rPr>
        <w:t xml:space="preserve">/14.5.2019 (κατευθυντήριες γραμμές της ΕΕ για δημοσιονομικές διορθώσεις σε δημόσιες συμβάσεις). </w:t>
      </w:r>
    </w:p>
    <w:p w14:paraId="42971A1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39D01C93"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Τήρηση θεσμικού πλαισίου πλην δημοσίων συμβάσεων. </w:t>
      </w:r>
    </w:p>
    <w:p w14:paraId="7FE50CCA" w14:textId="05BF354F"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9C4364">
        <w:rPr>
          <w:rFonts w:cstheme="minorHAnsi"/>
          <w:bCs/>
        </w:rPr>
        <w:t>υποέργων</w:t>
      </w:r>
      <w:proofErr w:type="spellEnd"/>
      <w:r w:rsidRPr="009C4364">
        <w:rPr>
          <w:rFonts w:cstheme="minorHAnsi"/>
          <w:bCs/>
        </w:rPr>
        <w:t xml:space="preserve">. Εξετάζεται δηλαδή, εάν η υλοποίηση της προτεινόμενης πράξης/ </w:t>
      </w:r>
      <w:proofErr w:type="spellStart"/>
      <w:r w:rsidRPr="009C4364">
        <w:rPr>
          <w:rFonts w:cstheme="minorHAnsi"/>
          <w:bCs/>
        </w:rPr>
        <w:t>υποέργου</w:t>
      </w:r>
      <w:proofErr w:type="spellEnd"/>
      <w:r w:rsidRPr="009C4364">
        <w:rPr>
          <w:rFonts w:cstheme="minorHAnsi"/>
          <w:bCs/>
        </w:rPr>
        <w:t xml:space="preserve"> σχεδιάστηκε κατά τρόπο συμβατό με τα οριζόμενα στο εκάστοτε θεσμικό π</w:t>
      </w:r>
      <w:r w:rsidR="00641ECD" w:rsidRPr="009C4364">
        <w:rPr>
          <w:rFonts w:cstheme="minorHAnsi"/>
          <w:bCs/>
        </w:rPr>
        <w:t xml:space="preserve">λαίσιο, </w:t>
      </w:r>
      <w:r w:rsidR="00641ECD" w:rsidRPr="009C4364">
        <w:t xml:space="preserve">συμπεριλαμβανομένου και του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112895F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5D0E3D35" w14:textId="7333345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Συμβατότητα της πράξης με τους κανόνες του ανταγωνισμού και των κρατικών ενισχύσεων. 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Παράρτημα ΙΙΙ </w:t>
      </w:r>
      <w:r w:rsidR="005720DC" w:rsidRPr="0003393A">
        <w:rPr>
          <w:rFonts w:cstheme="minorHAnsi"/>
          <w:bCs/>
        </w:rPr>
        <w:t xml:space="preserve">του Οδηγού Αξιολόγησης </w:t>
      </w:r>
      <w:r w:rsidRPr="004B6993">
        <w:rPr>
          <w:rFonts w:cstheme="minorHAnsi"/>
          <w:bCs/>
        </w:rPr>
        <w:t>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p w14:paraId="064F0C9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21A3041A"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Αειφόρος ανάπτυξη. </w:t>
      </w:r>
    </w:p>
    <w:p w14:paraId="05E12DF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Προγράμματος.</w:t>
      </w:r>
    </w:p>
    <w:p w14:paraId="2AAD326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517257F4"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Ενίσχυση της κλιματικής ανθεκτικότητας. </w:t>
      </w:r>
    </w:p>
    <w:p w14:paraId="2AA505A2" w14:textId="56710C0B"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Το κριτήριο αυτό εφαρμόζεται σε έργα υποδομής</w:t>
      </w:r>
      <w:r w:rsidR="00253E09">
        <w:rPr>
          <w:rFonts w:cstheme="minorHAnsi"/>
          <w:bCs/>
        </w:rPr>
        <w:t xml:space="preserve"> </w:t>
      </w:r>
      <w:r w:rsidRPr="009C4364">
        <w:rPr>
          <w:rFonts w:cstheme="minorHAnsi"/>
          <w:bCs/>
        </w:rPr>
        <w:t>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w:t>
      </w:r>
      <w:r w:rsidR="00AE2C70" w:rsidRPr="009C4364">
        <w:rPr>
          <w:rStyle w:val="a9"/>
          <w:rFonts w:cstheme="minorHAnsi"/>
          <w:b/>
          <w:bCs/>
        </w:rPr>
        <w:footnoteReference w:id="1"/>
      </w:r>
      <w:r w:rsidRPr="009C4364">
        <w:rPr>
          <w:rFonts w:cstheme="minorHAnsi"/>
          <w:bCs/>
        </w:rPr>
        <w:t xml:space="preserve">  </w:t>
      </w:r>
      <w:r w:rsidR="009E0097" w:rsidRPr="009C4364">
        <w:rPr>
          <w:rFonts w:cstheme="minorHAnsi"/>
          <w:bCs/>
        </w:rPr>
        <w:t>Εξετάζεται με βάση λίστα αξιολόγησης της έκθεσης τεκμηρίωσης της κλιματικής ανθεκτικότητας του έργου. Η έκθεση τεκμηρίωσης που υποβάλλεται από το δικαιούχο συντάσσεται με βάση τις οικείες οδηγίες της ΕΥΘΥ.</w:t>
      </w:r>
      <w:r w:rsidR="004670F0" w:rsidRPr="009C4364">
        <w:rPr>
          <w:rFonts w:cstheme="minorHAnsi"/>
          <w:bCs/>
        </w:rPr>
        <w:t xml:space="preserve"> Σημειώνεται </w:t>
      </w:r>
      <w:r w:rsidR="003E5E27" w:rsidRPr="009C4364">
        <w:rPr>
          <w:rFonts w:cstheme="minorHAnsi"/>
          <w:bCs/>
        </w:rPr>
        <w:t xml:space="preserve">σχετικώς </w:t>
      </w:r>
      <w:r w:rsidR="004670F0" w:rsidRPr="009C4364">
        <w:rPr>
          <w:rFonts w:cstheme="minorHAnsi"/>
          <w:bCs/>
        </w:rPr>
        <w:t xml:space="preserve">ότι σύμφωνα με αρ.45 του Ν.4936/2022 «Το άρθρο 18 σχετικά με την ενδυνάμωση της διάστασης της κλιματικής αλλαγής στην περιβαλλοντική </w:t>
      </w:r>
      <w:proofErr w:type="spellStart"/>
      <w:r w:rsidR="004670F0" w:rsidRPr="009C4364">
        <w:rPr>
          <w:rFonts w:cstheme="minorHAnsi"/>
          <w:bCs/>
        </w:rPr>
        <w:t>αδειοδότηση</w:t>
      </w:r>
      <w:proofErr w:type="spellEnd"/>
      <w:r w:rsidR="004670F0" w:rsidRPr="009C4364">
        <w:rPr>
          <w:rFonts w:cstheme="minorHAnsi"/>
          <w:bCs/>
        </w:rPr>
        <w:t xml:space="preserve"> και την τροποποίηση του Παραρτήματος II του ν. 4014/2011 (Α’ 209), ισχύει από την 1η Ιανουαρίου 2024».</w:t>
      </w:r>
    </w:p>
    <w:p w14:paraId="17D5D119" w14:textId="77777777"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(Το κριτήριο είναι δυαδικό (ναι/όχι)).</w:t>
      </w:r>
    </w:p>
    <w:p w14:paraId="00C37D3C"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Προάσπιση και προαγωγή της ισότητας μεταξύ ανδρών και γυναικών. </w:t>
      </w:r>
    </w:p>
    <w:p w14:paraId="66A80F6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4B6993">
        <w:rPr>
          <w:rFonts w:cstheme="minorHAnsi"/>
          <w:bCs/>
        </w:rPr>
        <w:t>υποεκπροσωπούμενου</w:t>
      </w:r>
      <w:proofErr w:type="spellEnd"/>
      <w:r w:rsidRPr="004B6993">
        <w:rPr>
          <w:rFonts w:cstheme="minorHAnsi"/>
          <w:bCs/>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w:t>
      </w:r>
      <w:r w:rsidRPr="004B6993">
        <w:rPr>
          <w:rFonts w:cstheme="minorHAnsi"/>
          <w:bCs/>
        </w:rPr>
        <w:lastRenderedPageBreak/>
        <w:t>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63F3D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D8EED28"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Αποτροπή κάθε διάκρισης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F2CCDC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αποτρέπει κάθε διάκριση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4DF389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728BB965"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Εξασφάλιση της προσβασιμότητας των ατόμων με αναπηρία. </w:t>
      </w:r>
    </w:p>
    <w:p w14:paraId="4012FA0F" w14:textId="1495F00B"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πώς η πράξη διασφαλίζει την προσβασιμότητα των ατόμων με αναπηρία σύμφωνα με το ισχύον θεσμικό πλαίσιο. Ειδικά για το εν λόγω κριτήριο διευκρινίζεται ότι η θετική απάντηση («ΝΑΙ») καλύπτει τις ακόλουθες περιπτώσεις:</w:t>
      </w:r>
    </w:p>
    <w:p w14:paraId="330FE95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4B6993">
        <w:rPr>
          <w:rFonts w:cstheme="minorHAnsi"/>
          <w:bCs/>
        </w:rPr>
        <w:t>ΑμεΑ</w:t>
      </w:r>
      <w:proofErr w:type="spellEnd"/>
      <w:r w:rsidRPr="004B6993">
        <w:rPr>
          <w:rFonts w:cstheme="minorHAnsi"/>
          <w:bCs/>
        </w:rPr>
        <w:t>.</w:t>
      </w:r>
    </w:p>
    <w:p w14:paraId="04778AE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Δεν προβλέπονται απαιτήσεις για την εξασφάλιση της προσβασιμότητας στα </w:t>
      </w:r>
      <w:proofErr w:type="spellStart"/>
      <w:r w:rsidRPr="004B6993">
        <w:rPr>
          <w:rFonts w:cstheme="minorHAnsi"/>
          <w:bCs/>
        </w:rPr>
        <w:t>ΑμεΑ</w:t>
      </w:r>
      <w:proofErr w:type="spellEnd"/>
      <w:r w:rsidRPr="004B6993">
        <w:rPr>
          <w:rFonts w:cstheme="minorHAnsi"/>
          <w:bCs/>
        </w:rPr>
        <w:t xml:space="preserve">, λαμβάνοντας υπόψη τη φύση της πράξης βάσει της οποίας δεν κωλύεται (π.χ. περίπτωση ανακατασκευής τάπητα </w:t>
      </w:r>
      <w:proofErr w:type="spellStart"/>
      <w:r w:rsidRPr="004B6993">
        <w:rPr>
          <w:rFonts w:cstheme="minorHAnsi"/>
          <w:bCs/>
        </w:rPr>
        <w:t>οδοστρωσίας</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 xml:space="preserve">) ή δεν απαιτείται η προσβασιμότητα στα </w:t>
      </w:r>
      <w:proofErr w:type="spellStart"/>
      <w:r w:rsidRPr="004B6993">
        <w:rPr>
          <w:rFonts w:cstheme="minorHAnsi"/>
          <w:bCs/>
        </w:rPr>
        <w:t>ΑμεΑ</w:t>
      </w:r>
      <w:proofErr w:type="spellEnd"/>
      <w:r w:rsidRPr="004B6993">
        <w:rPr>
          <w:rFonts w:cstheme="minorHAnsi"/>
          <w:bCs/>
        </w:rPr>
        <w:t xml:space="preserve"> (π.χ. Προγράμματα τύπου «Εξοικονομώ κατ’ </w:t>
      </w:r>
      <w:proofErr w:type="spellStart"/>
      <w:r w:rsidRPr="004B6993">
        <w:rPr>
          <w:rFonts w:cstheme="minorHAnsi"/>
          <w:bCs/>
        </w:rPr>
        <w:t>οίκον</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w:t>
      </w:r>
    </w:p>
    <w:p w14:paraId="79192AD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9E84CA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Υπογραμμίζεται ότι δεν μπορεί να ενταχθεί πράξη η οποία συμβάλλει αρνητικά έστω και σε ένα από τα παραπάνω κριτήρια.</w:t>
      </w:r>
    </w:p>
    <w:p w14:paraId="162DCF99" w14:textId="77777777" w:rsidR="00B44586" w:rsidRPr="004B6993" w:rsidRDefault="00B44586" w:rsidP="001F71C4">
      <w:pPr>
        <w:autoSpaceDE w:val="0"/>
        <w:autoSpaceDN w:val="0"/>
        <w:adjustRightInd w:val="0"/>
        <w:spacing w:after="120" w:line="240" w:lineRule="auto"/>
        <w:jc w:val="both"/>
        <w:rPr>
          <w:rFonts w:cstheme="minorHAnsi"/>
          <w:bCs/>
        </w:rPr>
      </w:pPr>
    </w:p>
    <w:p w14:paraId="2970723D" w14:textId="77777777" w:rsidR="001C01C8" w:rsidRPr="004B6993" w:rsidRDefault="00726C5F" w:rsidP="001F71C4">
      <w:pPr>
        <w:autoSpaceDE w:val="0"/>
        <w:autoSpaceDN w:val="0"/>
        <w:adjustRightInd w:val="0"/>
        <w:spacing w:after="120" w:line="240" w:lineRule="auto"/>
        <w:jc w:val="both"/>
        <w:rPr>
          <w:rFonts w:cstheme="minorHAnsi"/>
          <w:bCs/>
          <w:i/>
        </w:rPr>
      </w:pPr>
      <w:r w:rsidRPr="004B6993">
        <w:rPr>
          <w:rFonts w:cstheme="minorHAnsi"/>
          <w:b/>
          <w:bCs/>
          <w:i/>
        </w:rPr>
        <w:t>3.2.3</w:t>
      </w:r>
      <w:r w:rsidRPr="004B6993">
        <w:rPr>
          <w:rFonts w:cstheme="minorHAnsi"/>
          <w:bCs/>
          <w:i/>
        </w:rPr>
        <w:tab/>
      </w:r>
      <w:r w:rsidR="001C01C8" w:rsidRPr="004B6993">
        <w:rPr>
          <w:rFonts w:cstheme="minorHAnsi"/>
          <w:b/>
          <w:bCs/>
          <w:i/>
          <w:u w:val="double"/>
        </w:rPr>
        <w:t>3η ΟΜΑΔΑ ΚΡΙΤΗΡΙΩΝ</w:t>
      </w:r>
      <w:r w:rsidR="001C01C8" w:rsidRPr="004B6993">
        <w:rPr>
          <w:rFonts w:cstheme="minorHAnsi"/>
          <w:bCs/>
          <w:i/>
          <w:u w:val="double"/>
        </w:rPr>
        <w:t xml:space="preserve">: </w:t>
      </w:r>
      <w:r w:rsidR="001C01C8" w:rsidRPr="004B6993">
        <w:rPr>
          <w:rFonts w:cstheme="minorHAnsi"/>
          <w:b/>
          <w:bCs/>
          <w:i/>
          <w:u w:val="double"/>
        </w:rPr>
        <w:t>Σκοπιμότητα πράξης</w:t>
      </w:r>
    </w:p>
    <w:p w14:paraId="59DB60E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Προκειμένου να αξιολογηθεί η σκοπιμότητα μιας πράξης αυτή εξετάζεται ως προς τα παρακάτω κριτήρια:</w:t>
      </w:r>
    </w:p>
    <w:p w14:paraId="502085F5" w14:textId="77777777" w:rsidR="00346A0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Αναγκαιότητα υλοποίησης της πράξης: </w:t>
      </w:r>
    </w:p>
    <w:p w14:paraId="0ABFE94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p w14:paraId="69BB45FD" w14:textId="77777777" w:rsidR="00B0300D" w:rsidRPr="00B0300D" w:rsidRDefault="00B0300D" w:rsidP="00B0300D">
      <w:pPr>
        <w:autoSpaceDE w:val="0"/>
        <w:autoSpaceDN w:val="0"/>
        <w:adjustRightInd w:val="0"/>
        <w:spacing w:after="120" w:line="240" w:lineRule="auto"/>
        <w:jc w:val="both"/>
        <w:rPr>
          <w:rFonts w:cstheme="minorHAnsi"/>
          <w:bCs/>
        </w:rPr>
      </w:pPr>
      <w:r w:rsidRPr="00B0300D">
        <w:rPr>
          <w:rFonts w:cstheme="minorHAnsi"/>
          <w:bCs/>
        </w:rPr>
        <w:t>(Το κριτήριο είναι δυαδικό (ναι/όχι)).</w:t>
      </w:r>
    </w:p>
    <w:p w14:paraId="4D9C4AA5" w14:textId="5EFBE254" w:rsidR="00346A0F" w:rsidRPr="00BA669E" w:rsidRDefault="001C01C8" w:rsidP="001F71C4">
      <w:pPr>
        <w:pStyle w:val="a6"/>
        <w:numPr>
          <w:ilvl w:val="0"/>
          <w:numId w:val="6"/>
        </w:numPr>
        <w:autoSpaceDE w:val="0"/>
        <w:autoSpaceDN w:val="0"/>
        <w:adjustRightInd w:val="0"/>
        <w:spacing w:after="120" w:line="240" w:lineRule="auto"/>
        <w:jc w:val="both"/>
        <w:rPr>
          <w:rFonts w:cstheme="minorHAnsi"/>
          <w:bCs/>
        </w:rPr>
      </w:pPr>
      <w:r w:rsidRPr="00BA669E">
        <w:rPr>
          <w:rFonts w:cstheme="minorHAnsi"/>
          <w:bCs/>
        </w:rPr>
        <w:t xml:space="preserve">Αποτελεσματικότητα: </w:t>
      </w:r>
    </w:p>
    <w:p w14:paraId="7FE868E4" w14:textId="5C94622C"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η συμβολή της προτεινόμενης πράξης στην επίτευξη των στόχων που έχουν τεθεί σε επίπεδο δεικτών, όπως προσδιορίζονται σε επίπεδο δράσης. </w:t>
      </w:r>
    </w:p>
    <w:p w14:paraId="20197676" w14:textId="4DBB85B9" w:rsidR="00E56435"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 βαθμός συμβολής εκφράζεται ως το πηλίκο των τιμών ενός δείκτη εκροής για την πράξη προς το δείκτη εκροής που αναφέρεται στην πρόσκληση. </w:t>
      </w:r>
    </w:p>
    <w:p w14:paraId="629AD38D" w14:textId="4387163D" w:rsidR="005520DD" w:rsidRPr="00E56435" w:rsidRDefault="001C01C8" w:rsidP="001F71C4">
      <w:pPr>
        <w:autoSpaceDE w:val="0"/>
        <w:autoSpaceDN w:val="0"/>
        <w:adjustRightInd w:val="0"/>
        <w:spacing w:after="120" w:line="240" w:lineRule="auto"/>
        <w:jc w:val="both"/>
        <w:rPr>
          <w:rFonts w:cstheme="minorHAnsi"/>
          <w:bCs/>
        </w:rPr>
      </w:pPr>
      <w:proofErr w:type="spellStart"/>
      <w:r w:rsidRPr="004B6993">
        <w:rPr>
          <w:rFonts w:cstheme="minorHAnsi"/>
          <w:bCs/>
        </w:rPr>
        <w:t>Πν</w:t>
      </w:r>
      <w:proofErr w:type="spellEnd"/>
      <w:r w:rsidRPr="004B6993">
        <w:rPr>
          <w:rFonts w:cstheme="minorHAnsi"/>
          <w:bCs/>
        </w:rPr>
        <w:t xml:space="preserve">= (δείκτης εκροής της πράξης) / (δείκτης εκροής δράσης). </w:t>
      </w:r>
    </w:p>
    <w:p w14:paraId="133689DD" w14:textId="0702D8B4" w:rsidR="001C01C8" w:rsidRPr="004B6993" w:rsidRDefault="005520DD" w:rsidP="001F71C4">
      <w:pPr>
        <w:autoSpaceDE w:val="0"/>
        <w:autoSpaceDN w:val="0"/>
        <w:adjustRightInd w:val="0"/>
        <w:spacing w:after="120" w:line="240" w:lineRule="auto"/>
        <w:jc w:val="both"/>
        <w:rPr>
          <w:rFonts w:cstheme="minorHAnsi"/>
          <w:bCs/>
        </w:rPr>
      </w:pPr>
      <w:r>
        <w:rPr>
          <w:rFonts w:cstheme="minorHAnsi"/>
          <w:bCs/>
        </w:rPr>
        <w:t>Δεδομένου ότι</w:t>
      </w:r>
      <w:r w:rsidR="001C01C8" w:rsidRPr="004B6993">
        <w:rPr>
          <w:rFonts w:cstheme="minorHAnsi"/>
          <w:bCs/>
        </w:rPr>
        <w:t xml:space="preserve"> η πράξη συνεισφέρει σε περισσότερους δείκτες εκροών η ΔΑ </w:t>
      </w:r>
      <w:r>
        <w:rPr>
          <w:rFonts w:cstheme="minorHAnsi"/>
          <w:bCs/>
        </w:rPr>
        <w:t xml:space="preserve">καθορίζει το </w:t>
      </w:r>
      <w:r w:rsidR="001C01C8" w:rsidRPr="004B6993">
        <w:rPr>
          <w:rFonts w:cstheme="minorHAnsi"/>
          <w:bCs/>
        </w:rPr>
        <w:t>δείκτη εκροής, βάσει του οποίου εξετάζεται η συμβολή της πράξης σε σχέση με τον ειδικό στόχο</w:t>
      </w:r>
      <w:r w:rsidR="00E957FD">
        <w:rPr>
          <w:rFonts w:cstheme="minorHAnsi"/>
          <w:bCs/>
        </w:rPr>
        <w:t xml:space="preserve">, εν προκειμένω ορίζεται ο Δείκτης </w:t>
      </w:r>
      <w:r w:rsidR="00E957FD" w:rsidRPr="00E957FD">
        <w:rPr>
          <w:rFonts w:cstheme="minorHAnsi"/>
          <w:bCs/>
        </w:rPr>
        <w:t xml:space="preserve">RCO18 </w:t>
      </w:r>
      <w:r w:rsidR="00A868F6">
        <w:rPr>
          <w:rFonts w:cstheme="minorHAnsi"/>
          <w:bCs/>
        </w:rPr>
        <w:t xml:space="preserve">- </w:t>
      </w:r>
      <w:r w:rsidR="00E957FD" w:rsidRPr="00E957FD">
        <w:rPr>
          <w:rFonts w:cstheme="minorHAnsi"/>
          <w:bCs/>
        </w:rPr>
        <w:t>Οικονομικά προσιτές και βιώσιμες κατοικίες με βελτιωμένη ενεργειακή απόδοση (κατοικίες)</w:t>
      </w:r>
      <w:r w:rsidR="001C01C8" w:rsidRPr="004B6993">
        <w:rPr>
          <w:rFonts w:cstheme="minorHAnsi"/>
          <w:bCs/>
        </w:rPr>
        <w:t xml:space="preserve">. </w:t>
      </w:r>
    </w:p>
    <w:p w14:paraId="59FC0F4B" w14:textId="540B86D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αυτό είναι δυαδικό με αντιστοίχιση σε ποσοτικές τιμές</w:t>
      </w:r>
      <w:r w:rsidR="00D7484D">
        <w:rPr>
          <w:rFonts w:cstheme="minorHAnsi"/>
          <w:bCs/>
        </w:rPr>
        <w:t xml:space="preserve"> </w:t>
      </w:r>
      <w:proofErr w:type="spellStart"/>
      <w:r w:rsidR="00D7484D">
        <w:rPr>
          <w:rFonts w:cstheme="minorHAnsi"/>
          <w:bCs/>
        </w:rPr>
        <w:t>Πν</w:t>
      </w:r>
      <w:proofErr w:type="spellEnd"/>
      <w:r w:rsidR="00D7484D">
        <w:rPr>
          <w:rFonts w:cstheme="minorHAnsi"/>
          <w:bCs/>
        </w:rPr>
        <w:t xml:space="preserve"> &gt; ή = 0</w:t>
      </w:r>
      <w:r w:rsidRPr="004B6993">
        <w:rPr>
          <w:rFonts w:cstheme="minorHAnsi"/>
          <w:bCs/>
        </w:rPr>
        <w:t>).</w:t>
      </w:r>
    </w:p>
    <w:p w14:paraId="1665DAE9" w14:textId="77777777" w:rsidR="005929BC"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w:t>
      </w:r>
      <w:r w:rsidRPr="004B6993">
        <w:rPr>
          <w:rFonts w:cstheme="minorHAnsi"/>
          <w:bCs/>
        </w:rPr>
        <w:tab/>
        <w:t xml:space="preserve">Αποδοτικότητα: 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4FE77B27" w14:textId="2C427F74" w:rsidR="005929BC"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αποδοτικότητα εκφράζεται ως το πηλίκο </w:t>
      </w:r>
      <w:proofErr w:type="spellStart"/>
      <w:r w:rsidR="00D7484D">
        <w:rPr>
          <w:rFonts w:cstheme="minorHAnsi"/>
          <w:bCs/>
        </w:rPr>
        <w:t>Πν</w:t>
      </w:r>
      <w:proofErr w:type="spellEnd"/>
      <w:r w:rsidR="00D7484D" w:rsidRPr="004B6993">
        <w:rPr>
          <w:rFonts w:cstheme="minorHAnsi"/>
          <w:bCs/>
        </w:rPr>
        <w:t xml:space="preserve"> </w:t>
      </w:r>
      <w:r w:rsidRPr="004B6993">
        <w:rPr>
          <w:rFonts w:cstheme="minorHAnsi"/>
          <w:bCs/>
        </w:rPr>
        <w:t xml:space="preserve">= (δείκτης εκροής  της πράξης / δείκτης εκροής </w:t>
      </w:r>
      <w:r w:rsidR="005929BC">
        <w:rPr>
          <w:rFonts w:cstheme="minorHAnsi"/>
          <w:bCs/>
        </w:rPr>
        <w:t>δ</w:t>
      </w:r>
      <w:r w:rsidRPr="004B6993">
        <w:rPr>
          <w:rFonts w:cstheme="minorHAnsi"/>
          <w:bCs/>
        </w:rPr>
        <w:t xml:space="preserve">ράσης) προς (προϋπολογισμό πράξης / προϋπολογισμό δράσης). Ο προϋπολογισμός της δράσης είναι ο προϋπολογισμός που αναφέρεται στην πρόσκληση και έχει προκύψει από την εξειδίκευση των δράσεων. </w:t>
      </w:r>
    </w:p>
    <w:p w14:paraId="7E6C5F35" w14:textId="6391DF75" w:rsidR="005929BC" w:rsidRPr="004B6993" w:rsidRDefault="005929BC" w:rsidP="005929BC">
      <w:pPr>
        <w:autoSpaceDE w:val="0"/>
        <w:autoSpaceDN w:val="0"/>
        <w:adjustRightInd w:val="0"/>
        <w:spacing w:after="120" w:line="240" w:lineRule="auto"/>
        <w:jc w:val="both"/>
        <w:rPr>
          <w:rFonts w:cstheme="minorHAnsi"/>
          <w:bCs/>
        </w:rPr>
      </w:pPr>
      <w:r>
        <w:rPr>
          <w:rFonts w:cstheme="minorHAnsi"/>
          <w:bCs/>
        </w:rPr>
        <w:t>Δεδομένου ότι</w:t>
      </w:r>
      <w:r w:rsidRPr="004B6993">
        <w:rPr>
          <w:rFonts w:cstheme="minorHAnsi"/>
          <w:bCs/>
        </w:rPr>
        <w:t xml:space="preserve"> η πράξη συνεισφέρει σε περισσότερους δείκτες εκροών η ΔΑ </w:t>
      </w:r>
      <w:r>
        <w:rPr>
          <w:rFonts w:cstheme="minorHAnsi"/>
          <w:bCs/>
        </w:rPr>
        <w:t xml:space="preserve">καθορίζει το </w:t>
      </w:r>
      <w:r w:rsidRPr="004B6993">
        <w:rPr>
          <w:rFonts w:cstheme="minorHAnsi"/>
          <w:bCs/>
        </w:rPr>
        <w:t>δείκτη εκροής, βάσει του οποίου εξετάζεται η συμβολή της πράξης σε σχέση με τον ειδικό στόχο</w:t>
      </w:r>
      <w:r>
        <w:rPr>
          <w:rFonts w:cstheme="minorHAnsi"/>
          <w:bCs/>
        </w:rPr>
        <w:t xml:space="preserve">, εν προκειμένω ορίζεται ο Δείκτης </w:t>
      </w:r>
      <w:r w:rsidRPr="00E957FD">
        <w:rPr>
          <w:rFonts w:cstheme="minorHAnsi"/>
          <w:bCs/>
        </w:rPr>
        <w:t xml:space="preserve">RCO18 </w:t>
      </w:r>
      <w:r w:rsidR="00A868F6">
        <w:rPr>
          <w:rFonts w:cstheme="minorHAnsi"/>
          <w:bCs/>
        </w:rPr>
        <w:t>-</w:t>
      </w:r>
      <w:r w:rsidRPr="00E957FD">
        <w:rPr>
          <w:rFonts w:cstheme="minorHAnsi"/>
          <w:bCs/>
        </w:rPr>
        <w:t>Οικονομικά προσιτές και βιώσιμες κατοικίες με βελτιωμένη ενεργειακή απόδοση (κατοικίες)</w:t>
      </w:r>
      <w:r w:rsidRPr="004B6993">
        <w:rPr>
          <w:rFonts w:cstheme="minorHAnsi"/>
          <w:bCs/>
        </w:rPr>
        <w:t xml:space="preserve">. </w:t>
      </w:r>
    </w:p>
    <w:p w14:paraId="44E4B270" w14:textId="3D6C8BC9"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αυτό είναι δυαδικό με αντιστοίχιση σε ποσοτικές τιμές </w:t>
      </w:r>
      <w:proofErr w:type="spellStart"/>
      <w:r w:rsidR="00D7484D" w:rsidRPr="00D7484D">
        <w:rPr>
          <w:rFonts w:cstheme="minorHAnsi"/>
          <w:bCs/>
        </w:rPr>
        <w:t>Πi</w:t>
      </w:r>
      <w:proofErr w:type="spellEnd"/>
      <w:r w:rsidR="00D7484D">
        <w:rPr>
          <w:rFonts w:cstheme="minorHAnsi"/>
          <w:bCs/>
        </w:rPr>
        <w:t xml:space="preserve"> &gt; ή = 0</w:t>
      </w:r>
      <w:r w:rsidRPr="004B6993">
        <w:rPr>
          <w:rFonts w:cstheme="minorHAnsi"/>
          <w:bCs/>
        </w:rPr>
        <w:t>).</w:t>
      </w:r>
    </w:p>
    <w:p w14:paraId="6564E85F" w14:textId="76CAEF7C" w:rsidR="007F5B54" w:rsidRDefault="001C01C8" w:rsidP="007D7B9F">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Βιωσιμότητα, λειτουργικότητα, αξιοποίηση: </w:t>
      </w:r>
      <w:r w:rsidR="007D7B9F" w:rsidRPr="007D7B9F">
        <w:rPr>
          <w:rFonts w:cstheme="minorHAnsi"/>
          <w:bCs/>
        </w:rPr>
        <w:t xml:space="preserve">Στην περίπτωση της δράσης «Ανακαίνιση παλαιών κατοικιών με ήπια ενεργειακή αναβάθμιση», το κριτήριο εξετάζεται ως προς τη λειτουργικότητα και την αξιοποίηση </w:t>
      </w:r>
      <w:r w:rsidR="004C0800">
        <w:rPr>
          <w:rFonts w:cstheme="minorHAnsi"/>
          <w:bCs/>
        </w:rPr>
        <w:t>λαμβάνοντας υπόψη</w:t>
      </w:r>
      <w:r w:rsidR="007D7B9F" w:rsidRPr="007D7B9F">
        <w:rPr>
          <w:rFonts w:cstheme="minorHAnsi"/>
          <w:bCs/>
        </w:rPr>
        <w:t xml:space="preserve"> ότι οι παρεμβάσεις αφορούν σε ιδιωτικές κατοικίες και δεν υφίσταται φορέας αρμόδιος για τη διασφάλιση της οικονομικής βιωσιμότητας των υποδομών. </w:t>
      </w:r>
    </w:p>
    <w:p w14:paraId="184F4431" w14:textId="62526F5E" w:rsidR="001C01C8" w:rsidRPr="004B6993" w:rsidRDefault="007D7B9F" w:rsidP="007D7B9F">
      <w:pPr>
        <w:autoSpaceDE w:val="0"/>
        <w:autoSpaceDN w:val="0"/>
        <w:adjustRightInd w:val="0"/>
        <w:spacing w:after="120" w:line="240" w:lineRule="auto"/>
        <w:jc w:val="both"/>
        <w:rPr>
          <w:rFonts w:cstheme="minorHAnsi"/>
          <w:bCs/>
        </w:rPr>
      </w:pPr>
      <w:r w:rsidRPr="007D7B9F">
        <w:rPr>
          <w:rFonts w:cstheme="minorHAnsi"/>
          <w:bCs/>
        </w:rPr>
        <w:t>Ως εκ τούτου</w:t>
      </w:r>
      <w:r w:rsidR="007F5B54">
        <w:rPr>
          <w:rFonts w:cstheme="minorHAnsi"/>
          <w:bCs/>
        </w:rPr>
        <w:t xml:space="preserve"> </w:t>
      </w:r>
      <w:r w:rsidRPr="007D7B9F">
        <w:rPr>
          <w:rFonts w:cstheme="minorHAnsi"/>
          <w:bCs/>
        </w:rPr>
        <w:t xml:space="preserve">το Παράρτημα Ι δεν απαιτείται να υποβληθεί. </w:t>
      </w:r>
      <w:r w:rsidR="007F5B54">
        <w:rPr>
          <w:rFonts w:cstheme="minorHAnsi"/>
          <w:bCs/>
        </w:rPr>
        <w:t>Ωστόσο, τ</w:t>
      </w:r>
      <w:r w:rsidRPr="007D7B9F">
        <w:rPr>
          <w:rFonts w:cstheme="minorHAnsi"/>
          <w:bCs/>
        </w:rPr>
        <w:t>εκμηριώνεται ο τρόπος με τον οποίο εξασφαλίζονται η λειτουργικότητα και η αξιοποίηση των παρεμβάσεων για προβλεπόμενο χρονικό διάστημα, αφενός μέσω των υποχρεώσεων που αναλαμβάνουν οι ιδιοκτήτες των κατοικιών και αφετέρου μέσω των υποχρεώσεων του δικαιούχου για την παρακολούθηση και διασφάλιση της τήρησής τους, σύμφωνα με το κανονιστικό πλαίσιο της δράσης (βλ. ΚΥΑ καθορισμού αρμοδιοτήτων ή/και Οδηγό Εφαρμογής της δράσης).</w:t>
      </w:r>
    </w:p>
    <w:p w14:paraId="43C2295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4CF01296" w14:textId="77777777" w:rsidR="00B04D96"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Καινοτομία: Το κριτήριο αφορά κατηγορίες δράσεων που στοχεύουν στην καινοτομία. </w:t>
      </w:r>
    </w:p>
    <w:p w14:paraId="40BAEEE3" w14:textId="20F88360" w:rsidR="008865DD" w:rsidRPr="004B6993" w:rsidRDefault="006165A0" w:rsidP="008865DD">
      <w:pPr>
        <w:autoSpaceDE w:val="0"/>
        <w:autoSpaceDN w:val="0"/>
        <w:adjustRightInd w:val="0"/>
        <w:spacing w:after="120" w:line="240" w:lineRule="auto"/>
        <w:jc w:val="both"/>
        <w:rPr>
          <w:rFonts w:cstheme="minorHAnsi"/>
          <w:bCs/>
        </w:rPr>
      </w:pPr>
      <w:r>
        <w:rPr>
          <w:rFonts w:cstheme="minorHAnsi"/>
          <w:bCs/>
        </w:rPr>
        <w:t xml:space="preserve">Δεν </w:t>
      </w:r>
      <w:r w:rsidR="008865DD">
        <w:rPr>
          <w:rFonts w:cstheme="minorHAnsi"/>
          <w:bCs/>
        </w:rPr>
        <w:t>εξετάζεται για την</w:t>
      </w:r>
      <w:r>
        <w:rPr>
          <w:rFonts w:cstheme="minorHAnsi"/>
          <w:bCs/>
        </w:rPr>
        <w:t xml:space="preserve"> παρούσα δράση.</w:t>
      </w:r>
      <w:r w:rsidR="00B04D96">
        <w:rPr>
          <w:rFonts w:cstheme="minorHAnsi"/>
          <w:bCs/>
        </w:rPr>
        <w:t xml:space="preserve"> </w:t>
      </w:r>
      <w:r w:rsidR="008865DD" w:rsidRPr="004B6993">
        <w:rPr>
          <w:rFonts w:cstheme="minorHAnsi"/>
          <w:bCs/>
        </w:rPr>
        <w:t xml:space="preserve">Το κριτήριο είναι </w:t>
      </w:r>
      <w:r w:rsidR="008865DD">
        <w:rPr>
          <w:rFonts w:cstheme="minorHAnsi"/>
          <w:bCs/>
        </w:rPr>
        <w:t>τριαδικό</w:t>
      </w:r>
      <w:r w:rsidR="008865DD" w:rsidRPr="004B6993">
        <w:rPr>
          <w:rFonts w:cstheme="minorHAnsi"/>
          <w:bCs/>
        </w:rPr>
        <w:t xml:space="preserve"> (ναι/όχι</w:t>
      </w:r>
      <w:r w:rsidR="008865DD">
        <w:rPr>
          <w:rFonts w:cstheme="minorHAnsi"/>
          <w:bCs/>
        </w:rPr>
        <w:t>/δεν αφορά)</w:t>
      </w:r>
      <w:r w:rsidR="008865DD" w:rsidRPr="004B6993">
        <w:rPr>
          <w:rFonts w:cstheme="minorHAnsi"/>
          <w:bCs/>
        </w:rPr>
        <w:t>.</w:t>
      </w:r>
    </w:p>
    <w:p w14:paraId="776F76D5" w14:textId="77777777" w:rsidR="001C01C8" w:rsidRPr="004B6993" w:rsidRDefault="001C01C8" w:rsidP="001F71C4">
      <w:pPr>
        <w:autoSpaceDE w:val="0"/>
        <w:autoSpaceDN w:val="0"/>
        <w:adjustRightInd w:val="0"/>
        <w:spacing w:after="120" w:line="240" w:lineRule="auto"/>
        <w:jc w:val="both"/>
        <w:rPr>
          <w:rFonts w:cstheme="minorHAnsi"/>
          <w:bCs/>
        </w:rPr>
      </w:pPr>
    </w:p>
    <w:p w14:paraId="0A2EC1CB" w14:textId="77777777" w:rsidR="001C01C8" w:rsidRPr="004B6993" w:rsidRDefault="00AE2C70" w:rsidP="001F71C4">
      <w:pPr>
        <w:autoSpaceDE w:val="0"/>
        <w:autoSpaceDN w:val="0"/>
        <w:adjustRightInd w:val="0"/>
        <w:spacing w:after="120" w:line="240" w:lineRule="auto"/>
        <w:jc w:val="both"/>
        <w:rPr>
          <w:rFonts w:cstheme="minorHAnsi"/>
          <w:bCs/>
          <w:i/>
          <w:u w:val="double"/>
        </w:rPr>
      </w:pPr>
      <w:r w:rsidRPr="004B6993">
        <w:rPr>
          <w:rFonts w:cstheme="minorHAnsi"/>
          <w:b/>
          <w:bCs/>
          <w:i/>
        </w:rPr>
        <w:t>3.2.4</w:t>
      </w:r>
      <w:r w:rsidRPr="004B6993">
        <w:rPr>
          <w:rFonts w:cstheme="minorHAnsi"/>
          <w:b/>
          <w:bCs/>
          <w:i/>
        </w:rPr>
        <w:tab/>
      </w:r>
      <w:r w:rsidR="001C01C8" w:rsidRPr="004B6993">
        <w:rPr>
          <w:rFonts w:cstheme="minorHAnsi"/>
          <w:b/>
          <w:bCs/>
          <w:i/>
          <w:u w:val="double"/>
        </w:rPr>
        <w:t>4η ΟΜΑΔΑ ΚΡΙΤΗΡΙΩΝ</w:t>
      </w:r>
      <w:r w:rsidR="001C01C8" w:rsidRPr="004B6993">
        <w:rPr>
          <w:rFonts w:cstheme="minorHAnsi"/>
          <w:bCs/>
          <w:i/>
          <w:u w:val="double"/>
        </w:rPr>
        <w:t xml:space="preserve">: </w:t>
      </w:r>
      <w:r w:rsidR="001C01C8" w:rsidRPr="004B6993">
        <w:rPr>
          <w:rFonts w:cstheme="minorHAnsi"/>
          <w:b/>
          <w:bCs/>
          <w:i/>
          <w:u w:val="double"/>
        </w:rPr>
        <w:t>Ωριμότητα</w:t>
      </w:r>
    </w:p>
    <w:p w14:paraId="3ECD385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αυτά μπορεί να καλύπτουν:</w:t>
      </w:r>
    </w:p>
    <w:p w14:paraId="61F6AF1A" w14:textId="77777777" w:rsidR="00AE2C70" w:rsidRPr="00281214"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r w:rsidRPr="00281214">
        <w:rPr>
          <w:rFonts w:cstheme="minorHAnsi"/>
          <w:bCs/>
        </w:rPr>
        <w:t xml:space="preserve">Στάδιο εξέλιξης των απαιτούμενων ενεργειών ωρίμανσης της πράξης: </w:t>
      </w:r>
    </w:p>
    <w:p w14:paraId="4FA86850" w14:textId="66630156" w:rsidR="001C01C8" w:rsidRPr="00281214" w:rsidRDefault="001C01C8" w:rsidP="001F71C4">
      <w:pPr>
        <w:autoSpaceDE w:val="0"/>
        <w:autoSpaceDN w:val="0"/>
        <w:adjustRightInd w:val="0"/>
        <w:spacing w:after="120" w:line="240" w:lineRule="auto"/>
        <w:jc w:val="both"/>
        <w:rPr>
          <w:rFonts w:cstheme="minorHAnsi"/>
          <w:bCs/>
        </w:rPr>
      </w:pPr>
      <w:r w:rsidRPr="00281214">
        <w:rPr>
          <w:rFonts w:cstheme="minorHAnsi"/>
          <w:bCs/>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Η αξιολόγηση της ωριμότητας της προτεινόμενης πράξης μπορεί να διενεργείται ανά </w:t>
      </w:r>
      <w:proofErr w:type="spellStart"/>
      <w:r w:rsidRPr="00281214">
        <w:rPr>
          <w:rFonts w:cstheme="minorHAnsi"/>
          <w:bCs/>
        </w:rPr>
        <w:t>υποέργο</w:t>
      </w:r>
      <w:proofErr w:type="spellEnd"/>
      <w:r w:rsidRPr="00281214">
        <w:rPr>
          <w:rFonts w:cstheme="minorHAnsi"/>
          <w:bCs/>
        </w:rPr>
        <w:t>.</w:t>
      </w:r>
      <w:r w:rsidR="002347BC" w:rsidRPr="00281214">
        <w:rPr>
          <w:rFonts w:cstheme="minorHAnsi"/>
          <w:bCs/>
        </w:rPr>
        <w:t xml:space="preserve"> Ο ελάχιστος βαθμός ωριμότητας των πράξεων εξειδικεύεται στην οικεία Πρόσκληση.</w:t>
      </w:r>
    </w:p>
    <w:p w14:paraId="736EAA01" w14:textId="5AEA2CA9" w:rsidR="00111862" w:rsidRPr="00281214" w:rsidRDefault="00111862" w:rsidP="001F71C4">
      <w:pPr>
        <w:autoSpaceDE w:val="0"/>
        <w:autoSpaceDN w:val="0"/>
        <w:adjustRightInd w:val="0"/>
        <w:spacing w:after="120" w:line="240" w:lineRule="auto"/>
        <w:jc w:val="both"/>
        <w:rPr>
          <w:rFonts w:cstheme="minorHAnsi"/>
          <w:bCs/>
        </w:rPr>
      </w:pPr>
      <w:r w:rsidRPr="00281214">
        <w:rPr>
          <w:rFonts w:cstheme="minorHAnsi"/>
          <w:bCs/>
        </w:rPr>
        <w:t xml:space="preserve">Ο βαθμός ωριμότητας τεκμηριώνεται με την υποβολή κανονιστικών αποφάσεων, σχεδίων αυτεπιστασίας, σχεδίων τευχών δημοπράτησης δημοσίων συμβάσεων </w:t>
      </w:r>
      <w:proofErr w:type="spellStart"/>
      <w:r w:rsidRPr="00281214">
        <w:rPr>
          <w:rFonts w:cstheme="minorHAnsi"/>
          <w:bCs/>
        </w:rPr>
        <w:t>κλπ</w:t>
      </w:r>
      <w:proofErr w:type="spellEnd"/>
      <w:r w:rsidRPr="00281214">
        <w:rPr>
          <w:rFonts w:cstheme="minorHAnsi"/>
          <w:bCs/>
        </w:rPr>
        <w:t xml:space="preserve"> στοιχεία που θα εξειδικεύονται στην Πρόσκληση σχετικά με την προετοιμασία για την έναρξη της υλοποίησης της πράξης, αναλόγως του είδους του </w:t>
      </w:r>
      <w:proofErr w:type="spellStart"/>
      <w:r w:rsidRPr="00281214">
        <w:rPr>
          <w:rFonts w:cstheme="minorHAnsi"/>
          <w:bCs/>
        </w:rPr>
        <w:t>υποέργου</w:t>
      </w:r>
      <w:proofErr w:type="spellEnd"/>
      <w:r w:rsidRPr="00281214">
        <w:rPr>
          <w:rFonts w:cstheme="minorHAnsi"/>
          <w:bCs/>
        </w:rPr>
        <w:t>, του συστήματος δημοπράτησης ή τρόπου υλοποίησης και του εφαρμοστέου θεσμικού πλαισίου.</w:t>
      </w:r>
    </w:p>
    <w:p w14:paraId="0AB6A62C" w14:textId="77777777" w:rsidR="00AE2C70" w:rsidRPr="00281214" w:rsidRDefault="001C01C8" w:rsidP="001F71C4">
      <w:pPr>
        <w:autoSpaceDE w:val="0"/>
        <w:autoSpaceDN w:val="0"/>
        <w:adjustRightInd w:val="0"/>
        <w:spacing w:after="120" w:line="240" w:lineRule="auto"/>
        <w:jc w:val="both"/>
        <w:rPr>
          <w:rFonts w:cstheme="minorHAnsi"/>
          <w:bCs/>
        </w:rPr>
      </w:pPr>
      <w:r w:rsidRPr="00281214">
        <w:rPr>
          <w:rFonts w:cstheme="minorHAnsi"/>
          <w:bCs/>
        </w:rPr>
        <w:t>•</w:t>
      </w:r>
      <w:r w:rsidRPr="00281214">
        <w:rPr>
          <w:rFonts w:cstheme="minorHAnsi"/>
          <w:bCs/>
        </w:rPr>
        <w:tab/>
        <w:t xml:space="preserve">Βαθμός προόδου διοικητικών ή άλλων ενεργειών: </w:t>
      </w:r>
    </w:p>
    <w:p w14:paraId="51C7D329" w14:textId="4C3B9949" w:rsidR="002347BC" w:rsidRPr="00281214" w:rsidRDefault="001C01C8" w:rsidP="002347BC">
      <w:pPr>
        <w:autoSpaceDE w:val="0"/>
        <w:autoSpaceDN w:val="0"/>
        <w:adjustRightInd w:val="0"/>
        <w:spacing w:after="120" w:line="240" w:lineRule="auto"/>
        <w:jc w:val="both"/>
        <w:rPr>
          <w:rFonts w:cstheme="minorHAnsi"/>
          <w:bCs/>
        </w:rPr>
      </w:pPr>
      <w:r w:rsidRPr="00281214">
        <w:rPr>
          <w:rFonts w:cstheme="minorHAnsi"/>
          <w:bCs/>
        </w:rPr>
        <w:t xml:space="preserve">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 (πχ </w:t>
      </w:r>
      <w:proofErr w:type="spellStart"/>
      <w:r w:rsidRPr="00281214">
        <w:rPr>
          <w:rFonts w:cstheme="minorHAnsi"/>
          <w:bCs/>
        </w:rPr>
        <w:t>αδειοδοτήσεις</w:t>
      </w:r>
      <w:proofErr w:type="spellEnd"/>
      <w:r w:rsidRPr="00281214">
        <w:rPr>
          <w:rFonts w:cstheme="minorHAnsi"/>
          <w:bCs/>
        </w:rPr>
        <w:t>, εγκρίσεις από συμβούλια κ.λπ.).</w:t>
      </w:r>
      <w:r w:rsidR="002347BC" w:rsidRPr="00281214">
        <w:rPr>
          <w:rFonts w:cstheme="minorHAnsi"/>
          <w:bCs/>
        </w:rPr>
        <w:t xml:space="preserve"> Ο ελάχιστος βαθμός προόδου διοικητικών ή άλλων ενεργειών των πράξεων εξειδικεύεται στην οικεία Πρόσκληση.</w:t>
      </w:r>
    </w:p>
    <w:p w14:paraId="3C1187ED" w14:textId="5C5BB020" w:rsidR="00111862" w:rsidRPr="00281214" w:rsidRDefault="00111862" w:rsidP="002347BC">
      <w:pPr>
        <w:autoSpaceDE w:val="0"/>
        <w:autoSpaceDN w:val="0"/>
        <w:adjustRightInd w:val="0"/>
        <w:spacing w:after="120" w:line="240" w:lineRule="auto"/>
        <w:jc w:val="both"/>
        <w:rPr>
          <w:rFonts w:cstheme="minorHAnsi"/>
          <w:bCs/>
        </w:rPr>
      </w:pPr>
      <w:r w:rsidRPr="00281214">
        <w:rPr>
          <w:rFonts w:cstheme="minorHAnsi"/>
          <w:bCs/>
        </w:rPr>
        <w:t>Ο ελάχιστος βαθμός προόδου λοιπών ενεργειών τεκμηριώνεται με την υποβολή κανονιστικών αποφάσεων, διοικητικών εγγράφων ή αποφάσεων συλλογικών οργάνων που απαιτούνται για την ενεργοποίηση της δράσης βάσει των απαιτήσεων της Πρόσκλησης και του εφαρμοστέου θεσμικού πλαισίου.</w:t>
      </w:r>
    </w:p>
    <w:p w14:paraId="6C8EFAA3" w14:textId="71DFB9B3"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της 4ης Ομάδας είναι δυαδικά</w:t>
      </w:r>
      <w:r w:rsidR="002C2666">
        <w:rPr>
          <w:rFonts w:cstheme="minorHAnsi"/>
          <w:bCs/>
        </w:rPr>
        <w:t xml:space="preserve"> </w:t>
      </w:r>
      <w:r w:rsidR="002C2666" w:rsidRPr="004B6993">
        <w:rPr>
          <w:rFonts w:cstheme="minorHAnsi"/>
          <w:bCs/>
        </w:rPr>
        <w:t>(ναι/όχι)</w:t>
      </w:r>
      <w:r w:rsidRPr="004B6993">
        <w:rPr>
          <w:rFonts w:cstheme="minorHAnsi"/>
          <w:bCs/>
        </w:rPr>
        <w:t>).</w:t>
      </w:r>
    </w:p>
    <w:p w14:paraId="2044B085" w14:textId="0ED74006"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 xml:space="preserve">Η διαδικασία αξιολόγησης εφαρμόζεται διαδοχικά για τις επιμέρους κατηγορίες κριτηρίων με τη σειρά </w:t>
      </w:r>
      <w:r w:rsidR="00DD5088">
        <w:rPr>
          <w:rFonts w:cstheme="minorHAnsi"/>
          <w:bCs/>
        </w:rPr>
        <w:t>από 1</w:t>
      </w:r>
      <w:r w:rsidR="00DD5088" w:rsidRPr="00DD5088">
        <w:rPr>
          <w:rFonts w:cstheme="minorHAnsi"/>
          <w:bCs/>
          <w:vertAlign w:val="superscript"/>
        </w:rPr>
        <w:t>η</w:t>
      </w:r>
      <w:r w:rsidR="00DD5088">
        <w:rPr>
          <w:rFonts w:cstheme="minorHAnsi"/>
          <w:bCs/>
        </w:rPr>
        <w:t xml:space="preserve"> έως 4</w:t>
      </w:r>
      <w:r w:rsidR="00DD5088" w:rsidRPr="00DD5088">
        <w:rPr>
          <w:rFonts w:cstheme="minorHAnsi"/>
          <w:bCs/>
          <w:vertAlign w:val="superscript"/>
        </w:rPr>
        <w:t>η</w:t>
      </w:r>
      <w:r w:rsidR="00DD5088">
        <w:rPr>
          <w:rFonts w:cstheme="minorHAnsi"/>
          <w:bCs/>
        </w:rPr>
        <w:t xml:space="preserve"> ομάδα κριτηρίων</w:t>
      </w:r>
      <w:r w:rsidRPr="004B6993">
        <w:rPr>
          <w:rFonts w:cstheme="minorHAnsi"/>
          <w:bCs/>
        </w:rPr>
        <w:t xml:space="preserve">. Σε περίπτωση που πρόταση αποκλείεται σύμφωνα με το αποτέλεσμα αξιολόγησης μιας </w:t>
      </w:r>
      <w:r w:rsidR="00AD1E28">
        <w:rPr>
          <w:rFonts w:cstheme="minorHAnsi"/>
          <w:bCs/>
        </w:rPr>
        <w:t>ομάδας</w:t>
      </w:r>
      <w:r w:rsidRPr="004B6993">
        <w:rPr>
          <w:rFonts w:cstheme="minorHAnsi"/>
          <w:bCs/>
        </w:rPr>
        <w:t xml:space="preserve"> κριτηρίων, η ΔΑ διακόπτει την αξιολόγηση. Ωστόσο, μπορεί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4B6993">
        <w:rPr>
          <w:rFonts w:cstheme="minorHAnsi"/>
          <w:bCs/>
        </w:rPr>
        <w:t>επανυποβολής</w:t>
      </w:r>
      <w:proofErr w:type="spellEnd"/>
      <w:r w:rsidRPr="004B6993">
        <w:rPr>
          <w:rFonts w:cstheme="minorHAnsi"/>
          <w:bCs/>
        </w:rPr>
        <w:t xml:space="preserve"> της.</w:t>
      </w:r>
    </w:p>
    <w:p w14:paraId="063499D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Τέλος, το αποτέλεσμα της αξιολόγησης καθώς και η τεκμηρίωση κάθε κριτηρίου καταγράφεται συμπληρώνοντας το Φύλλο Αξιολόγησης της Πράξης το οποίο υπογράφεται αρμοδίως και εισάγεται στο ΟΠΣ.</w:t>
      </w:r>
    </w:p>
    <w:p w14:paraId="1CC45741" w14:textId="572E1266" w:rsidR="00A115B4" w:rsidRPr="00A01F8C" w:rsidRDefault="008F615E" w:rsidP="001F71C4">
      <w:pPr>
        <w:autoSpaceDE w:val="0"/>
        <w:autoSpaceDN w:val="0"/>
        <w:adjustRightInd w:val="0"/>
        <w:spacing w:after="120" w:line="240" w:lineRule="auto"/>
        <w:jc w:val="both"/>
        <w:rPr>
          <w:rFonts w:cstheme="minorHAnsi"/>
          <w:bCs/>
        </w:rPr>
      </w:pPr>
      <w:r w:rsidRPr="00A01F8C">
        <w:rPr>
          <w:rFonts w:cstheme="minorHAnsi"/>
          <w:bCs/>
        </w:rPr>
        <w:t>Σ</w:t>
      </w:r>
      <w:r w:rsidR="00AF0248" w:rsidRPr="00A01F8C">
        <w:rPr>
          <w:rFonts w:cstheme="minorHAnsi"/>
          <w:bCs/>
        </w:rPr>
        <w:t>το</w:t>
      </w:r>
      <w:r w:rsidRPr="00A01F8C">
        <w:rPr>
          <w:rFonts w:cstheme="minorHAnsi"/>
          <w:bCs/>
        </w:rPr>
        <w:t xml:space="preserve"> </w:t>
      </w:r>
      <w:r w:rsidRPr="009D1A9F">
        <w:rPr>
          <w:rFonts w:cstheme="minorHAnsi"/>
          <w:b/>
        </w:rPr>
        <w:t xml:space="preserve">Παράρτημα Α </w:t>
      </w:r>
      <w:r w:rsidR="00AF0248" w:rsidRPr="00A01F8C">
        <w:rPr>
          <w:rFonts w:cstheme="minorHAnsi"/>
          <w:bCs/>
        </w:rPr>
        <w:t>παρατίθενται</w:t>
      </w:r>
      <w:r w:rsidR="00DB0860" w:rsidRPr="00A01F8C">
        <w:rPr>
          <w:rFonts w:cstheme="minorHAnsi"/>
          <w:bCs/>
        </w:rPr>
        <w:t xml:space="preserve"> τα Κριτήρια </w:t>
      </w:r>
      <w:r w:rsidR="00AF0248" w:rsidRPr="00A01F8C">
        <w:rPr>
          <w:rFonts w:cstheme="minorHAnsi"/>
          <w:bCs/>
        </w:rPr>
        <w:t xml:space="preserve">Ελέγχου Πληρότητας και </w:t>
      </w:r>
      <w:proofErr w:type="spellStart"/>
      <w:r w:rsidR="00AF0248" w:rsidRPr="00A01F8C">
        <w:rPr>
          <w:rFonts w:cstheme="minorHAnsi"/>
          <w:bCs/>
        </w:rPr>
        <w:t>Επιλεξιμότητας</w:t>
      </w:r>
      <w:proofErr w:type="spellEnd"/>
      <w:r w:rsidR="00AF0248" w:rsidRPr="00A01F8C">
        <w:rPr>
          <w:rFonts w:cstheme="minorHAnsi"/>
          <w:bCs/>
        </w:rPr>
        <w:t xml:space="preserve"> (Στάδιο Α’) και τα Κριτήρια Αξιολόγησης</w:t>
      </w:r>
      <w:r w:rsidR="00DB0860" w:rsidRPr="00A01F8C">
        <w:rPr>
          <w:rFonts w:cstheme="minorHAnsi"/>
          <w:bCs/>
        </w:rPr>
        <w:t xml:space="preserve"> </w:t>
      </w:r>
      <w:r w:rsidR="00AF0248" w:rsidRPr="00A01F8C">
        <w:rPr>
          <w:rFonts w:cstheme="minorHAnsi"/>
          <w:bCs/>
        </w:rPr>
        <w:t xml:space="preserve">Προτάσεων (Στάδιο Β’) στο πλαίσιο Μεθοδολογίας </w:t>
      </w:r>
      <w:r w:rsidR="003651FD" w:rsidRPr="00A01F8C">
        <w:rPr>
          <w:rFonts w:cstheme="minorHAnsi"/>
          <w:bCs/>
        </w:rPr>
        <w:t xml:space="preserve">Άμεσης </w:t>
      </w:r>
      <w:r w:rsidR="00DB0860" w:rsidRPr="00A01F8C">
        <w:rPr>
          <w:rFonts w:cstheme="minorHAnsi"/>
          <w:bCs/>
        </w:rPr>
        <w:t>Αξιολόγησης,.</w:t>
      </w:r>
    </w:p>
    <w:sectPr w:rsidR="00A115B4" w:rsidRPr="00A01F8C" w:rsidSect="008F615E">
      <w:headerReference w:type="default" r:id="rId9"/>
      <w:footerReference w:type="default" r:id="rId10"/>
      <w:pgSz w:w="11906" w:h="16838"/>
      <w:pgMar w:top="993" w:right="1133" w:bottom="1560"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A7B76" w14:textId="77777777" w:rsidR="00CA59A9" w:rsidRDefault="00CA59A9" w:rsidP="00694E02">
      <w:pPr>
        <w:spacing w:after="0" w:line="240" w:lineRule="auto"/>
      </w:pPr>
      <w:r>
        <w:separator/>
      </w:r>
    </w:p>
  </w:endnote>
  <w:endnote w:type="continuationSeparator" w:id="0">
    <w:p w14:paraId="34E82DD5" w14:textId="77777777" w:rsidR="00CA59A9" w:rsidRDefault="00CA59A9" w:rsidP="00694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Nova">
    <w:charset w:val="A1"/>
    <w:family w:val="swiss"/>
    <w:pitch w:val="variable"/>
    <w:sig w:usb0="2000028F" w:usb1="00000002" w:usb2="0000000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035B" w14:textId="77777777" w:rsidR="00694E02" w:rsidRDefault="00694E02" w:rsidP="00666F16">
    <w:pPr>
      <w:pStyle w:val="a4"/>
      <w:jc w:val="center"/>
    </w:pPr>
    <w:r w:rsidRPr="00694E02">
      <w:rPr>
        <w:noProof/>
        <w:lang w:eastAsia="el-GR"/>
      </w:rPr>
      <w:drawing>
        <wp:inline distT="0" distB="0" distL="0" distR="0" wp14:anchorId="2D506B47" wp14:editId="01304B8D">
          <wp:extent cx="2308474" cy="527508"/>
          <wp:effectExtent l="0" t="0" r="0" b="6350"/>
          <wp:docPr id="104273248" name="Εικόνα 10427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0480" cy="569098"/>
                  </a:xfrm>
                  <a:prstGeom prst="rect">
                    <a:avLst/>
                  </a:prstGeom>
                  <a:noFill/>
                  <a:ln>
                    <a:noFill/>
                  </a:ln>
                </pic:spPr>
              </pic:pic>
            </a:graphicData>
          </a:graphic>
        </wp:inline>
      </w:drawing>
    </w:r>
  </w:p>
  <w:p w14:paraId="53775D46" w14:textId="77777777" w:rsidR="00694E02" w:rsidRDefault="00694E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BA743" w14:textId="77777777" w:rsidR="00CA59A9" w:rsidRDefault="00CA59A9" w:rsidP="00694E02">
      <w:pPr>
        <w:spacing w:after="0" w:line="240" w:lineRule="auto"/>
      </w:pPr>
      <w:r>
        <w:separator/>
      </w:r>
    </w:p>
  </w:footnote>
  <w:footnote w:type="continuationSeparator" w:id="0">
    <w:p w14:paraId="58630C1A" w14:textId="77777777" w:rsidR="00CA59A9" w:rsidRDefault="00CA59A9" w:rsidP="00694E02">
      <w:pPr>
        <w:spacing w:after="0" w:line="240" w:lineRule="auto"/>
      </w:pPr>
      <w:r>
        <w:continuationSeparator/>
      </w:r>
    </w:p>
  </w:footnote>
  <w:footnote w:id="1">
    <w:p w14:paraId="09589301" w14:textId="739A2891" w:rsidR="00AE2C70" w:rsidRPr="00216585" w:rsidRDefault="00AE2C70">
      <w:pPr>
        <w:pStyle w:val="a8"/>
      </w:pPr>
      <w:r w:rsidRPr="00216585">
        <w:rPr>
          <w:rStyle w:val="a9"/>
        </w:rPr>
        <w:footnoteRef/>
      </w:r>
      <w:r w:rsidRPr="00216585">
        <w:t xml:space="preserve"> </w:t>
      </w:r>
      <w:r w:rsidRPr="00216585">
        <w:rPr>
          <w:i/>
          <w:sz w:val="18"/>
          <w:szCs w:val="18"/>
        </w:rPr>
        <w:t xml:space="preserve">Και με τις </w:t>
      </w:r>
      <w:r w:rsidR="009E0097" w:rsidRPr="00216585">
        <w:rPr>
          <w:i/>
          <w:sz w:val="18"/>
          <w:szCs w:val="18"/>
        </w:rPr>
        <w:t xml:space="preserve">τυχόν </w:t>
      </w:r>
      <w:r w:rsidRPr="00216585">
        <w:rPr>
          <w:i/>
          <w:sz w:val="18"/>
          <w:szCs w:val="18"/>
        </w:rPr>
        <w:t>περαιτέρω κατευθύνσεις που θα δοθούν από την ΕΑΣ.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3392" w14:textId="120F5C32" w:rsidR="008F535F" w:rsidRDefault="00CA59A9">
    <w:pPr>
      <w:pStyle w:val="a3"/>
      <w:jc w:val="right"/>
    </w:pPr>
    <w:sdt>
      <w:sdtPr>
        <w:id w:val="-1011599537"/>
        <w:docPartObj>
          <w:docPartGallery w:val="Page Numbers (Top of Page)"/>
          <w:docPartUnique/>
        </w:docPartObj>
      </w:sdtPr>
      <w:sdtEndPr/>
      <w:sdtContent>
        <w:r w:rsidR="008F535F">
          <w:fldChar w:fldCharType="begin"/>
        </w:r>
        <w:r w:rsidR="008F535F">
          <w:instrText>PAGE   \* MERGEFORMAT</w:instrText>
        </w:r>
        <w:r w:rsidR="008F535F">
          <w:fldChar w:fldCharType="separate"/>
        </w:r>
        <w:r w:rsidR="00282722">
          <w:rPr>
            <w:noProof/>
          </w:rPr>
          <w:t>2</w:t>
        </w:r>
        <w:r w:rsidR="008F535F">
          <w:fldChar w:fldCharType="end"/>
        </w:r>
      </w:sdtContent>
    </w:sdt>
  </w:p>
  <w:p w14:paraId="5D3D35E3" w14:textId="77777777" w:rsidR="008F535F" w:rsidRDefault="008F5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33"/>
    <w:multiLevelType w:val="hybridMultilevel"/>
    <w:tmpl w:val="BEC4EE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1F7617"/>
    <w:multiLevelType w:val="hybridMultilevel"/>
    <w:tmpl w:val="ECD41606"/>
    <w:lvl w:ilvl="0" w:tplc="0408000B">
      <w:start w:val="1"/>
      <w:numFmt w:val="bullet"/>
      <w:lvlText w:val=""/>
      <w:lvlJc w:val="left"/>
      <w:pPr>
        <w:ind w:left="502" w:hanging="360"/>
      </w:pPr>
      <w:rPr>
        <w:rFonts w:ascii="Wingdings" w:hAnsi="Wingdings"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3" w15:restartNumberingAfterBreak="0">
    <w:nsid w:val="2F353951"/>
    <w:multiLevelType w:val="hybridMultilevel"/>
    <w:tmpl w:val="93CA10F4"/>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07127BB"/>
    <w:multiLevelType w:val="hybridMultilevel"/>
    <w:tmpl w:val="A860158C"/>
    <w:lvl w:ilvl="0" w:tplc="04080001">
      <w:start w:val="1"/>
      <w:numFmt w:val="bullet"/>
      <w:lvlText w:val=""/>
      <w:lvlJc w:val="left"/>
      <w:pPr>
        <w:ind w:left="766" w:hanging="360"/>
      </w:pPr>
      <w:rPr>
        <w:rFonts w:ascii="Symbol" w:hAnsi="Symbol"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5"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0CE0D26"/>
    <w:multiLevelType w:val="hybridMultilevel"/>
    <w:tmpl w:val="435693B8"/>
    <w:lvl w:ilvl="0" w:tplc="0408000B">
      <w:start w:val="1"/>
      <w:numFmt w:val="bullet"/>
      <w:lvlText w:val=""/>
      <w:lvlJc w:val="left"/>
      <w:pPr>
        <w:ind w:left="720" w:hanging="360"/>
      </w:pPr>
      <w:rPr>
        <w:rFonts w:ascii="Wingdings" w:hAnsi="Wingdings" w:hint="default"/>
      </w:rPr>
    </w:lvl>
    <w:lvl w:ilvl="1" w:tplc="5E461DB8">
      <w:numFmt w:val="bullet"/>
      <w:lvlText w:val="•"/>
      <w:lvlJc w:val="left"/>
      <w:pPr>
        <w:ind w:left="1800" w:hanging="720"/>
      </w:pPr>
      <w:rPr>
        <w:rFonts w:ascii="Calibri" w:eastAsiaTheme="minorHAns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8623F37"/>
    <w:multiLevelType w:val="hybridMultilevel"/>
    <w:tmpl w:val="AF1E9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633513367">
    <w:abstractNumId w:val="2"/>
  </w:num>
  <w:num w:numId="2" w16cid:durableId="1730306493">
    <w:abstractNumId w:val="6"/>
  </w:num>
  <w:num w:numId="3" w16cid:durableId="560483773">
    <w:abstractNumId w:val="3"/>
  </w:num>
  <w:num w:numId="4" w16cid:durableId="597298043">
    <w:abstractNumId w:val="0"/>
  </w:num>
  <w:num w:numId="5" w16cid:durableId="289745286">
    <w:abstractNumId w:val="4"/>
  </w:num>
  <w:num w:numId="6" w16cid:durableId="561794949">
    <w:abstractNumId w:val="8"/>
  </w:num>
  <w:num w:numId="7" w16cid:durableId="1669014105">
    <w:abstractNumId w:val="5"/>
  </w:num>
  <w:num w:numId="8" w16cid:durableId="1044989038">
    <w:abstractNumId w:val="7"/>
  </w:num>
  <w:num w:numId="9" w16cid:durableId="493766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02"/>
    <w:rsid w:val="00000C6E"/>
    <w:rsid w:val="0000555D"/>
    <w:rsid w:val="0001100F"/>
    <w:rsid w:val="00033792"/>
    <w:rsid w:val="0003393A"/>
    <w:rsid w:val="0003532B"/>
    <w:rsid w:val="000420C0"/>
    <w:rsid w:val="000444A3"/>
    <w:rsid w:val="00046020"/>
    <w:rsid w:val="00060376"/>
    <w:rsid w:val="00060D44"/>
    <w:rsid w:val="00092638"/>
    <w:rsid w:val="000B6ED3"/>
    <w:rsid w:val="000C070E"/>
    <w:rsid w:val="000C3426"/>
    <w:rsid w:val="000C3F44"/>
    <w:rsid w:val="000C5D1B"/>
    <w:rsid w:val="000E1A32"/>
    <w:rsid w:val="000F2577"/>
    <w:rsid w:val="0010350B"/>
    <w:rsid w:val="00106A02"/>
    <w:rsid w:val="00110ACA"/>
    <w:rsid w:val="00111862"/>
    <w:rsid w:val="00120D94"/>
    <w:rsid w:val="00125945"/>
    <w:rsid w:val="00127793"/>
    <w:rsid w:val="00140D83"/>
    <w:rsid w:val="00141F5B"/>
    <w:rsid w:val="00142E5B"/>
    <w:rsid w:val="001518A1"/>
    <w:rsid w:val="001545FE"/>
    <w:rsid w:val="001731DC"/>
    <w:rsid w:val="00184768"/>
    <w:rsid w:val="00187D85"/>
    <w:rsid w:val="001945B4"/>
    <w:rsid w:val="001964A6"/>
    <w:rsid w:val="001A1062"/>
    <w:rsid w:val="001B0F44"/>
    <w:rsid w:val="001C01C8"/>
    <w:rsid w:val="001C321F"/>
    <w:rsid w:val="001C630B"/>
    <w:rsid w:val="001E324F"/>
    <w:rsid w:val="001F71C4"/>
    <w:rsid w:val="001F73EA"/>
    <w:rsid w:val="002012CE"/>
    <w:rsid w:val="00206EE3"/>
    <w:rsid w:val="00207D0A"/>
    <w:rsid w:val="00216585"/>
    <w:rsid w:val="002347BC"/>
    <w:rsid w:val="00253E09"/>
    <w:rsid w:val="00260B5B"/>
    <w:rsid w:val="00260F4E"/>
    <w:rsid w:val="00264643"/>
    <w:rsid w:val="00276D6E"/>
    <w:rsid w:val="00281214"/>
    <w:rsid w:val="00282722"/>
    <w:rsid w:val="00286C9D"/>
    <w:rsid w:val="00294AAC"/>
    <w:rsid w:val="002A7B84"/>
    <w:rsid w:val="002B1B3C"/>
    <w:rsid w:val="002B1B8C"/>
    <w:rsid w:val="002B6B57"/>
    <w:rsid w:val="002C2666"/>
    <w:rsid w:val="002C33EE"/>
    <w:rsid w:val="002E5DE2"/>
    <w:rsid w:val="002E758F"/>
    <w:rsid w:val="002F2C32"/>
    <w:rsid w:val="0031367A"/>
    <w:rsid w:val="003254DB"/>
    <w:rsid w:val="00327525"/>
    <w:rsid w:val="00346A0F"/>
    <w:rsid w:val="00347B8D"/>
    <w:rsid w:val="003651FD"/>
    <w:rsid w:val="00377676"/>
    <w:rsid w:val="003B4290"/>
    <w:rsid w:val="003B6537"/>
    <w:rsid w:val="003C01E5"/>
    <w:rsid w:val="003C5FCC"/>
    <w:rsid w:val="003C772D"/>
    <w:rsid w:val="003D18B8"/>
    <w:rsid w:val="003D2EE4"/>
    <w:rsid w:val="003D4F25"/>
    <w:rsid w:val="003D6FF5"/>
    <w:rsid w:val="003E50CE"/>
    <w:rsid w:val="003E5E27"/>
    <w:rsid w:val="003F1798"/>
    <w:rsid w:val="003F29E0"/>
    <w:rsid w:val="00403A43"/>
    <w:rsid w:val="004159E4"/>
    <w:rsid w:val="00420D28"/>
    <w:rsid w:val="0042746A"/>
    <w:rsid w:val="00434188"/>
    <w:rsid w:val="00450937"/>
    <w:rsid w:val="00454B59"/>
    <w:rsid w:val="004573C8"/>
    <w:rsid w:val="00464383"/>
    <w:rsid w:val="00464FAD"/>
    <w:rsid w:val="004670F0"/>
    <w:rsid w:val="004745BA"/>
    <w:rsid w:val="00476A40"/>
    <w:rsid w:val="004777BE"/>
    <w:rsid w:val="00483536"/>
    <w:rsid w:val="00486371"/>
    <w:rsid w:val="00487121"/>
    <w:rsid w:val="0048754D"/>
    <w:rsid w:val="00487F76"/>
    <w:rsid w:val="004A67A3"/>
    <w:rsid w:val="004B6993"/>
    <w:rsid w:val="004C0800"/>
    <w:rsid w:val="004C5008"/>
    <w:rsid w:val="004F0D51"/>
    <w:rsid w:val="004F67EA"/>
    <w:rsid w:val="0050107D"/>
    <w:rsid w:val="005266D7"/>
    <w:rsid w:val="0052778B"/>
    <w:rsid w:val="00530A15"/>
    <w:rsid w:val="005334D1"/>
    <w:rsid w:val="005473DC"/>
    <w:rsid w:val="0055047D"/>
    <w:rsid w:val="005520DD"/>
    <w:rsid w:val="0056185B"/>
    <w:rsid w:val="00571CF8"/>
    <w:rsid w:val="005720DC"/>
    <w:rsid w:val="00572B08"/>
    <w:rsid w:val="00576126"/>
    <w:rsid w:val="00577215"/>
    <w:rsid w:val="00583BD2"/>
    <w:rsid w:val="00591878"/>
    <w:rsid w:val="005929BC"/>
    <w:rsid w:val="005936CD"/>
    <w:rsid w:val="005974F0"/>
    <w:rsid w:val="005975F6"/>
    <w:rsid w:val="005A20CD"/>
    <w:rsid w:val="005A50D6"/>
    <w:rsid w:val="005A5F22"/>
    <w:rsid w:val="005A6270"/>
    <w:rsid w:val="005C7865"/>
    <w:rsid w:val="005D21E1"/>
    <w:rsid w:val="006165A0"/>
    <w:rsid w:val="00620D0A"/>
    <w:rsid w:val="00630978"/>
    <w:rsid w:val="00634519"/>
    <w:rsid w:val="0063774E"/>
    <w:rsid w:val="00641ECD"/>
    <w:rsid w:val="006572E8"/>
    <w:rsid w:val="00666F16"/>
    <w:rsid w:val="00677495"/>
    <w:rsid w:val="006821BE"/>
    <w:rsid w:val="0068777B"/>
    <w:rsid w:val="00690511"/>
    <w:rsid w:val="006919BE"/>
    <w:rsid w:val="00694E02"/>
    <w:rsid w:val="006B0408"/>
    <w:rsid w:val="006C0D3E"/>
    <w:rsid w:val="006C75EA"/>
    <w:rsid w:val="006D2A34"/>
    <w:rsid w:val="006D52D9"/>
    <w:rsid w:val="006D5BD6"/>
    <w:rsid w:val="006D6BDA"/>
    <w:rsid w:val="006E44E0"/>
    <w:rsid w:val="006F01BC"/>
    <w:rsid w:val="006F0861"/>
    <w:rsid w:val="006F2A5C"/>
    <w:rsid w:val="006F46BE"/>
    <w:rsid w:val="006F4913"/>
    <w:rsid w:val="0070448D"/>
    <w:rsid w:val="007121DC"/>
    <w:rsid w:val="00714C05"/>
    <w:rsid w:val="007223DD"/>
    <w:rsid w:val="00726C5F"/>
    <w:rsid w:val="00741353"/>
    <w:rsid w:val="00743591"/>
    <w:rsid w:val="007519B4"/>
    <w:rsid w:val="007565FB"/>
    <w:rsid w:val="00763418"/>
    <w:rsid w:val="00766807"/>
    <w:rsid w:val="00780E45"/>
    <w:rsid w:val="007A753C"/>
    <w:rsid w:val="007A7888"/>
    <w:rsid w:val="007B6509"/>
    <w:rsid w:val="007C40E1"/>
    <w:rsid w:val="007D272D"/>
    <w:rsid w:val="007D53BA"/>
    <w:rsid w:val="007D6694"/>
    <w:rsid w:val="007D7B9F"/>
    <w:rsid w:val="007E47C5"/>
    <w:rsid w:val="007F4C87"/>
    <w:rsid w:val="007F5B54"/>
    <w:rsid w:val="008060F7"/>
    <w:rsid w:val="008230B6"/>
    <w:rsid w:val="00835CA1"/>
    <w:rsid w:val="00845845"/>
    <w:rsid w:val="00863F88"/>
    <w:rsid w:val="008766CC"/>
    <w:rsid w:val="008865DD"/>
    <w:rsid w:val="00891D6A"/>
    <w:rsid w:val="008A0048"/>
    <w:rsid w:val="008A167E"/>
    <w:rsid w:val="008A3DC2"/>
    <w:rsid w:val="008A7D9F"/>
    <w:rsid w:val="008B162D"/>
    <w:rsid w:val="008B5A88"/>
    <w:rsid w:val="008C7624"/>
    <w:rsid w:val="008D370F"/>
    <w:rsid w:val="008E1702"/>
    <w:rsid w:val="008E2693"/>
    <w:rsid w:val="008E4CBE"/>
    <w:rsid w:val="008F535F"/>
    <w:rsid w:val="008F548D"/>
    <w:rsid w:val="008F615E"/>
    <w:rsid w:val="008F6DAB"/>
    <w:rsid w:val="00906FA7"/>
    <w:rsid w:val="009178CD"/>
    <w:rsid w:val="0092358F"/>
    <w:rsid w:val="00924B1C"/>
    <w:rsid w:val="0093034F"/>
    <w:rsid w:val="00932231"/>
    <w:rsid w:val="0093395D"/>
    <w:rsid w:val="00935D4D"/>
    <w:rsid w:val="00953DE8"/>
    <w:rsid w:val="00965090"/>
    <w:rsid w:val="00983A8D"/>
    <w:rsid w:val="0098409E"/>
    <w:rsid w:val="009B3680"/>
    <w:rsid w:val="009B3CD4"/>
    <w:rsid w:val="009B7D17"/>
    <w:rsid w:val="009C4364"/>
    <w:rsid w:val="009C4DF6"/>
    <w:rsid w:val="009D0619"/>
    <w:rsid w:val="009D1A9F"/>
    <w:rsid w:val="009E0097"/>
    <w:rsid w:val="009F5BDA"/>
    <w:rsid w:val="00A01F8C"/>
    <w:rsid w:val="00A04981"/>
    <w:rsid w:val="00A115B4"/>
    <w:rsid w:val="00A26F7F"/>
    <w:rsid w:val="00A45127"/>
    <w:rsid w:val="00A54132"/>
    <w:rsid w:val="00A57725"/>
    <w:rsid w:val="00A67222"/>
    <w:rsid w:val="00A72233"/>
    <w:rsid w:val="00A7509E"/>
    <w:rsid w:val="00A83A61"/>
    <w:rsid w:val="00A84101"/>
    <w:rsid w:val="00A84D66"/>
    <w:rsid w:val="00A84F0A"/>
    <w:rsid w:val="00A868F6"/>
    <w:rsid w:val="00AB158D"/>
    <w:rsid w:val="00AB1FF0"/>
    <w:rsid w:val="00AC427D"/>
    <w:rsid w:val="00AD09D8"/>
    <w:rsid w:val="00AD1E28"/>
    <w:rsid w:val="00AD2218"/>
    <w:rsid w:val="00AE2C70"/>
    <w:rsid w:val="00AE7D74"/>
    <w:rsid w:val="00AF0248"/>
    <w:rsid w:val="00AF3E41"/>
    <w:rsid w:val="00B0300D"/>
    <w:rsid w:val="00B03B8E"/>
    <w:rsid w:val="00B04D96"/>
    <w:rsid w:val="00B10127"/>
    <w:rsid w:val="00B10233"/>
    <w:rsid w:val="00B44586"/>
    <w:rsid w:val="00B457E0"/>
    <w:rsid w:val="00B53BA5"/>
    <w:rsid w:val="00B55D3A"/>
    <w:rsid w:val="00B62487"/>
    <w:rsid w:val="00B66B50"/>
    <w:rsid w:val="00B7528B"/>
    <w:rsid w:val="00B75C1C"/>
    <w:rsid w:val="00B80C9B"/>
    <w:rsid w:val="00B8249A"/>
    <w:rsid w:val="00B9075D"/>
    <w:rsid w:val="00B95232"/>
    <w:rsid w:val="00BA0FD3"/>
    <w:rsid w:val="00BA669E"/>
    <w:rsid w:val="00BA69CB"/>
    <w:rsid w:val="00BA6E62"/>
    <w:rsid w:val="00BC170D"/>
    <w:rsid w:val="00BC3EDE"/>
    <w:rsid w:val="00BC46F6"/>
    <w:rsid w:val="00BC6D55"/>
    <w:rsid w:val="00BE601F"/>
    <w:rsid w:val="00BF6266"/>
    <w:rsid w:val="00C042CD"/>
    <w:rsid w:val="00C06258"/>
    <w:rsid w:val="00C10045"/>
    <w:rsid w:val="00C14878"/>
    <w:rsid w:val="00C61600"/>
    <w:rsid w:val="00C62841"/>
    <w:rsid w:val="00C6309C"/>
    <w:rsid w:val="00C7070B"/>
    <w:rsid w:val="00C776AF"/>
    <w:rsid w:val="00C823C5"/>
    <w:rsid w:val="00C9091F"/>
    <w:rsid w:val="00C97F1C"/>
    <w:rsid w:val="00CA12DA"/>
    <w:rsid w:val="00CA59A9"/>
    <w:rsid w:val="00CA762D"/>
    <w:rsid w:val="00CB170A"/>
    <w:rsid w:val="00CB27B6"/>
    <w:rsid w:val="00CB4F8C"/>
    <w:rsid w:val="00CC4145"/>
    <w:rsid w:val="00CD5D51"/>
    <w:rsid w:val="00CE08D0"/>
    <w:rsid w:val="00CE22AA"/>
    <w:rsid w:val="00CE2814"/>
    <w:rsid w:val="00D1463F"/>
    <w:rsid w:val="00D16FC8"/>
    <w:rsid w:val="00D23EB3"/>
    <w:rsid w:val="00D26F8C"/>
    <w:rsid w:val="00D276B5"/>
    <w:rsid w:val="00D4600F"/>
    <w:rsid w:val="00D507C4"/>
    <w:rsid w:val="00D515E8"/>
    <w:rsid w:val="00D61C72"/>
    <w:rsid w:val="00D648DF"/>
    <w:rsid w:val="00D66819"/>
    <w:rsid w:val="00D67264"/>
    <w:rsid w:val="00D70ADC"/>
    <w:rsid w:val="00D721D1"/>
    <w:rsid w:val="00D723AB"/>
    <w:rsid w:val="00D7484D"/>
    <w:rsid w:val="00D764AE"/>
    <w:rsid w:val="00D90B50"/>
    <w:rsid w:val="00D97F74"/>
    <w:rsid w:val="00DA5D7D"/>
    <w:rsid w:val="00DB0860"/>
    <w:rsid w:val="00DD180B"/>
    <w:rsid w:val="00DD27C6"/>
    <w:rsid w:val="00DD5088"/>
    <w:rsid w:val="00DE423D"/>
    <w:rsid w:val="00DF072A"/>
    <w:rsid w:val="00DF0BC2"/>
    <w:rsid w:val="00E00262"/>
    <w:rsid w:val="00E10A01"/>
    <w:rsid w:val="00E20295"/>
    <w:rsid w:val="00E26121"/>
    <w:rsid w:val="00E32262"/>
    <w:rsid w:val="00E348FC"/>
    <w:rsid w:val="00E36C6D"/>
    <w:rsid w:val="00E56435"/>
    <w:rsid w:val="00E57AF1"/>
    <w:rsid w:val="00E65DC0"/>
    <w:rsid w:val="00E731D5"/>
    <w:rsid w:val="00E94E12"/>
    <w:rsid w:val="00E957FD"/>
    <w:rsid w:val="00E96DFF"/>
    <w:rsid w:val="00EB6F70"/>
    <w:rsid w:val="00EE18C1"/>
    <w:rsid w:val="00EE274E"/>
    <w:rsid w:val="00EF5460"/>
    <w:rsid w:val="00F00D2B"/>
    <w:rsid w:val="00F1179B"/>
    <w:rsid w:val="00F16BE4"/>
    <w:rsid w:val="00F246EE"/>
    <w:rsid w:val="00F53AD8"/>
    <w:rsid w:val="00F72E81"/>
    <w:rsid w:val="00F74979"/>
    <w:rsid w:val="00F91F44"/>
    <w:rsid w:val="00F93FFF"/>
    <w:rsid w:val="00F94CA7"/>
    <w:rsid w:val="00F94D6E"/>
    <w:rsid w:val="00FA0400"/>
    <w:rsid w:val="00FB4666"/>
    <w:rsid w:val="00FB6813"/>
    <w:rsid w:val="00FC623F"/>
    <w:rsid w:val="00FC6302"/>
    <w:rsid w:val="00FE5AF9"/>
    <w:rsid w:val="00FF3A2A"/>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99688"/>
  <w15:chartTrackingRefBased/>
  <w15:docId w15:val="{08905C4F-DA74-4FA1-8E49-A62F90C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8">
    <w:name w:val="heading 8"/>
    <w:basedOn w:val="a"/>
    <w:next w:val="a"/>
    <w:link w:val="8Char"/>
    <w:uiPriority w:val="99"/>
    <w:qFormat/>
    <w:rsid w:val="004777BE"/>
    <w:pPr>
      <w:keepNext/>
      <w:tabs>
        <w:tab w:val="left" w:pos="0"/>
      </w:tabs>
      <w:spacing w:after="0" w:line="240" w:lineRule="auto"/>
      <w:outlineLvl w:val="7"/>
    </w:pPr>
    <w:rPr>
      <w:rFonts w:ascii="Arial" w:eastAsia="Times New Roman" w:hAnsi="Arial" w:cs="Arial"/>
      <w:b/>
      <w:sz w:val="20"/>
      <w:szCs w:val="1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E02"/>
    <w:pPr>
      <w:tabs>
        <w:tab w:val="center" w:pos="4153"/>
        <w:tab w:val="right" w:pos="8306"/>
      </w:tabs>
      <w:spacing w:after="0" w:line="240" w:lineRule="auto"/>
    </w:pPr>
  </w:style>
  <w:style w:type="character" w:customStyle="1" w:styleId="Char">
    <w:name w:val="Κεφαλίδα Char"/>
    <w:basedOn w:val="a0"/>
    <w:link w:val="a3"/>
    <w:uiPriority w:val="99"/>
    <w:rsid w:val="00694E02"/>
  </w:style>
  <w:style w:type="paragraph" w:styleId="a4">
    <w:name w:val="footer"/>
    <w:basedOn w:val="a"/>
    <w:link w:val="Char0"/>
    <w:uiPriority w:val="99"/>
    <w:unhideWhenUsed/>
    <w:rsid w:val="00694E02"/>
    <w:pPr>
      <w:tabs>
        <w:tab w:val="center" w:pos="4153"/>
        <w:tab w:val="right" w:pos="8306"/>
      </w:tabs>
      <w:spacing w:after="0" w:line="240" w:lineRule="auto"/>
    </w:pPr>
  </w:style>
  <w:style w:type="character" w:customStyle="1" w:styleId="Char0">
    <w:name w:val="Υποσέλιδο Char"/>
    <w:basedOn w:val="a0"/>
    <w:link w:val="a4"/>
    <w:uiPriority w:val="99"/>
    <w:rsid w:val="00694E02"/>
  </w:style>
  <w:style w:type="table" w:styleId="a5">
    <w:name w:val="Table Grid"/>
    <w:basedOn w:val="a1"/>
    <w:uiPriority w:val="39"/>
    <w:rsid w:val="00C10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666F16"/>
    <w:pPr>
      <w:ind w:left="720"/>
      <w:contextualSpacing/>
    </w:pPr>
  </w:style>
  <w:style w:type="paragraph" w:styleId="a7">
    <w:name w:val="Balloon Text"/>
    <w:basedOn w:val="a"/>
    <w:link w:val="Char1"/>
    <w:uiPriority w:val="99"/>
    <w:semiHidden/>
    <w:unhideWhenUsed/>
    <w:rsid w:val="0001100F"/>
    <w:pPr>
      <w:spacing w:after="0" w:line="240" w:lineRule="auto"/>
    </w:pPr>
    <w:rPr>
      <w:rFonts w:ascii="Segoe UI" w:hAnsi="Segoe UI" w:cs="Segoe UI"/>
      <w:sz w:val="18"/>
      <w:szCs w:val="18"/>
    </w:rPr>
  </w:style>
  <w:style w:type="character" w:customStyle="1" w:styleId="Char1">
    <w:name w:val="Κείμενο πλαισίου Char"/>
    <w:basedOn w:val="a0"/>
    <w:link w:val="a7"/>
    <w:uiPriority w:val="99"/>
    <w:semiHidden/>
    <w:rsid w:val="0001100F"/>
    <w:rPr>
      <w:rFonts w:ascii="Segoe UI" w:hAnsi="Segoe UI" w:cs="Segoe UI"/>
      <w:sz w:val="18"/>
      <w:szCs w:val="18"/>
    </w:rPr>
  </w:style>
  <w:style w:type="paragraph" w:styleId="a8">
    <w:name w:val="footnote text"/>
    <w:basedOn w:val="a"/>
    <w:link w:val="Char2"/>
    <w:uiPriority w:val="99"/>
    <w:semiHidden/>
    <w:unhideWhenUsed/>
    <w:rsid w:val="00450937"/>
    <w:pPr>
      <w:spacing w:after="0" w:line="240" w:lineRule="auto"/>
    </w:pPr>
    <w:rPr>
      <w:sz w:val="20"/>
      <w:szCs w:val="20"/>
    </w:rPr>
  </w:style>
  <w:style w:type="character" w:customStyle="1" w:styleId="Char2">
    <w:name w:val="Κείμενο υποσημείωσης Char"/>
    <w:basedOn w:val="a0"/>
    <w:link w:val="a8"/>
    <w:uiPriority w:val="99"/>
    <w:semiHidden/>
    <w:rsid w:val="00450937"/>
    <w:rPr>
      <w:sz w:val="20"/>
      <w:szCs w:val="20"/>
    </w:rPr>
  </w:style>
  <w:style w:type="character" w:styleId="a9">
    <w:name w:val="footnote reference"/>
    <w:basedOn w:val="a0"/>
    <w:uiPriority w:val="99"/>
    <w:semiHidden/>
    <w:unhideWhenUsed/>
    <w:rsid w:val="00450937"/>
    <w:rPr>
      <w:vertAlign w:val="superscript"/>
    </w:rPr>
  </w:style>
  <w:style w:type="paragraph" w:styleId="aa">
    <w:name w:val="No Spacing"/>
    <w:uiPriority w:val="1"/>
    <w:qFormat/>
    <w:rsid w:val="008F535F"/>
    <w:pPr>
      <w:spacing w:after="0" w:line="240" w:lineRule="auto"/>
    </w:pPr>
  </w:style>
  <w:style w:type="paragraph" w:styleId="1">
    <w:name w:val="index 1"/>
    <w:basedOn w:val="a"/>
    <w:next w:val="a"/>
    <w:autoRedefine/>
    <w:uiPriority w:val="99"/>
    <w:unhideWhenUsed/>
    <w:rsid w:val="00932231"/>
    <w:pPr>
      <w:spacing w:after="0"/>
      <w:ind w:left="220" w:hanging="220"/>
    </w:pPr>
    <w:rPr>
      <w:sz w:val="18"/>
      <w:szCs w:val="18"/>
    </w:rPr>
  </w:style>
  <w:style w:type="paragraph" w:styleId="2">
    <w:name w:val="index 2"/>
    <w:basedOn w:val="a"/>
    <w:next w:val="a"/>
    <w:autoRedefine/>
    <w:uiPriority w:val="99"/>
    <w:unhideWhenUsed/>
    <w:rsid w:val="00932231"/>
    <w:pPr>
      <w:spacing w:after="0"/>
      <w:ind w:left="440" w:hanging="220"/>
    </w:pPr>
    <w:rPr>
      <w:sz w:val="18"/>
      <w:szCs w:val="18"/>
    </w:rPr>
  </w:style>
  <w:style w:type="paragraph" w:styleId="3">
    <w:name w:val="index 3"/>
    <w:basedOn w:val="a"/>
    <w:next w:val="a"/>
    <w:autoRedefine/>
    <w:uiPriority w:val="99"/>
    <w:unhideWhenUsed/>
    <w:rsid w:val="00932231"/>
    <w:pPr>
      <w:spacing w:after="0"/>
      <w:ind w:left="660" w:hanging="220"/>
    </w:pPr>
    <w:rPr>
      <w:sz w:val="18"/>
      <w:szCs w:val="18"/>
    </w:rPr>
  </w:style>
  <w:style w:type="paragraph" w:styleId="4">
    <w:name w:val="index 4"/>
    <w:basedOn w:val="a"/>
    <w:next w:val="a"/>
    <w:autoRedefine/>
    <w:uiPriority w:val="99"/>
    <w:unhideWhenUsed/>
    <w:rsid w:val="00932231"/>
    <w:pPr>
      <w:spacing w:after="0"/>
      <w:ind w:left="880" w:hanging="220"/>
    </w:pPr>
    <w:rPr>
      <w:sz w:val="18"/>
      <w:szCs w:val="18"/>
    </w:rPr>
  </w:style>
  <w:style w:type="paragraph" w:styleId="5">
    <w:name w:val="index 5"/>
    <w:basedOn w:val="a"/>
    <w:next w:val="a"/>
    <w:autoRedefine/>
    <w:uiPriority w:val="99"/>
    <w:unhideWhenUsed/>
    <w:rsid w:val="00932231"/>
    <w:pPr>
      <w:spacing w:after="0"/>
      <w:ind w:left="1100" w:hanging="220"/>
    </w:pPr>
    <w:rPr>
      <w:sz w:val="18"/>
      <w:szCs w:val="18"/>
    </w:rPr>
  </w:style>
  <w:style w:type="paragraph" w:styleId="6">
    <w:name w:val="index 6"/>
    <w:basedOn w:val="a"/>
    <w:next w:val="a"/>
    <w:autoRedefine/>
    <w:uiPriority w:val="99"/>
    <w:unhideWhenUsed/>
    <w:rsid w:val="00932231"/>
    <w:pPr>
      <w:spacing w:after="0"/>
      <w:ind w:left="1320" w:hanging="220"/>
    </w:pPr>
    <w:rPr>
      <w:sz w:val="18"/>
      <w:szCs w:val="18"/>
    </w:rPr>
  </w:style>
  <w:style w:type="paragraph" w:styleId="7">
    <w:name w:val="index 7"/>
    <w:basedOn w:val="a"/>
    <w:next w:val="a"/>
    <w:autoRedefine/>
    <w:uiPriority w:val="99"/>
    <w:unhideWhenUsed/>
    <w:rsid w:val="00932231"/>
    <w:pPr>
      <w:spacing w:after="0"/>
      <w:ind w:left="1540" w:hanging="220"/>
    </w:pPr>
    <w:rPr>
      <w:sz w:val="18"/>
      <w:szCs w:val="18"/>
    </w:rPr>
  </w:style>
  <w:style w:type="paragraph" w:styleId="80">
    <w:name w:val="index 8"/>
    <w:basedOn w:val="a"/>
    <w:next w:val="a"/>
    <w:autoRedefine/>
    <w:uiPriority w:val="99"/>
    <w:unhideWhenUsed/>
    <w:rsid w:val="00932231"/>
    <w:pPr>
      <w:spacing w:after="0"/>
      <w:ind w:left="1760" w:hanging="220"/>
    </w:pPr>
    <w:rPr>
      <w:sz w:val="18"/>
      <w:szCs w:val="18"/>
    </w:rPr>
  </w:style>
  <w:style w:type="paragraph" w:styleId="9">
    <w:name w:val="index 9"/>
    <w:basedOn w:val="a"/>
    <w:next w:val="a"/>
    <w:autoRedefine/>
    <w:uiPriority w:val="99"/>
    <w:unhideWhenUsed/>
    <w:rsid w:val="00932231"/>
    <w:pPr>
      <w:spacing w:after="0"/>
      <w:ind w:left="1980" w:hanging="220"/>
    </w:pPr>
    <w:rPr>
      <w:sz w:val="18"/>
      <w:szCs w:val="18"/>
    </w:rPr>
  </w:style>
  <w:style w:type="paragraph" w:styleId="ab">
    <w:name w:val="index heading"/>
    <w:basedOn w:val="a"/>
    <w:next w:val="1"/>
    <w:uiPriority w:val="99"/>
    <w:unhideWhenUsed/>
    <w:rsid w:val="00932231"/>
    <w:pPr>
      <w:spacing w:before="240" w:after="120"/>
      <w:jc w:val="center"/>
    </w:pPr>
    <w:rPr>
      <w:b/>
      <w:bCs/>
      <w:sz w:val="26"/>
      <w:szCs w:val="26"/>
    </w:rPr>
  </w:style>
  <w:style w:type="character" w:customStyle="1" w:styleId="8Char">
    <w:name w:val="Επικεφαλίδα 8 Char"/>
    <w:basedOn w:val="a0"/>
    <w:link w:val="8"/>
    <w:uiPriority w:val="99"/>
    <w:rsid w:val="004777BE"/>
    <w:rPr>
      <w:rFonts w:ascii="Arial" w:eastAsia="Times New Roman" w:hAnsi="Arial" w:cs="Arial"/>
      <w:b/>
      <w:sz w:val="20"/>
      <w:szCs w:val="18"/>
      <w:lang w:eastAsia="el-GR"/>
    </w:rPr>
  </w:style>
  <w:style w:type="character" w:styleId="ac">
    <w:name w:val="annotation reference"/>
    <w:basedOn w:val="a0"/>
    <w:uiPriority w:val="99"/>
    <w:semiHidden/>
    <w:unhideWhenUsed/>
    <w:rsid w:val="007D6694"/>
    <w:rPr>
      <w:sz w:val="16"/>
      <w:szCs w:val="16"/>
    </w:rPr>
  </w:style>
  <w:style w:type="paragraph" w:styleId="ad">
    <w:name w:val="annotation text"/>
    <w:basedOn w:val="a"/>
    <w:link w:val="Char3"/>
    <w:uiPriority w:val="99"/>
    <w:unhideWhenUsed/>
    <w:rsid w:val="007D6694"/>
    <w:pPr>
      <w:spacing w:line="240" w:lineRule="auto"/>
    </w:pPr>
    <w:rPr>
      <w:sz w:val="20"/>
      <w:szCs w:val="20"/>
    </w:rPr>
  </w:style>
  <w:style w:type="character" w:customStyle="1" w:styleId="Char3">
    <w:name w:val="Κείμενο σχολίου Char"/>
    <w:basedOn w:val="a0"/>
    <w:link w:val="ad"/>
    <w:uiPriority w:val="99"/>
    <w:rsid w:val="007D6694"/>
    <w:rPr>
      <w:sz w:val="20"/>
      <w:szCs w:val="20"/>
    </w:rPr>
  </w:style>
  <w:style w:type="paragraph" w:styleId="ae">
    <w:name w:val="annotation subject"/>
    <w:basedOn w:val="ad"/>
    <w:next w:val="ad"/>
    <w:link w:val="Char4"/>
    <w:uiPriority w:val="99"/>
    <w:semiHidden/>
    <w:unhideWhenUsed/>
    <w:rsid w:val="007D6694"/>
    <w:rPr>
      <w:b/>
      <w:bCs/>
    </w:rPr>
  </w:style>
  <w:style w:type="character" w:customStyle="1" w:styleId="Char4">
    <w:name w:val="Θέμα σχολίου Char"/>
    <w:basedOn w:val="Char3"/>
    <w:link w:val="ae"/>
    <w:uiPriority w:val="99"/>
    <w:semiHidden/>
    <w:rsid w:val="007D6694"/>
    <w:rPr>
      <w:b/>
      <w:bCs/>
      <w:sz w:val="20"/>
      <w:szCs w:val="20"/>
    </w:rPr>
  </w:style>
  <w:style w:type="paragraph" w:customStyle="1" w:styleId="Default">
    <w:name w:val="Default"/>
    <w:rsid w:val="008A7D9F"/>
    <w:pPr>
      <w:autoSpaceDE w:val="0"/>
      <w:autoSpaceDN w:val="0"/>
      <w:adjustRightInd w:val="0"/>
      <w:spacing w:after="0" w:line="240" w:lineRule="auto"/>
    </w:pPr>
    <w:rPr>
      <w:rFonts w:ascii="EUAlbertina" w:eastAsia="Calibri" w:hAnsi="EUAlbertina" w:cs="EUAlbertina"/>
      <w:color w:val="000000"/>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6617-98CC-4AC6-A00E-8640534B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6147</Words>
  <Characters>33197</Characters>
  <Application>Microsoft Office Word</Application>
  <DocSecurity>4</DocSecurity>
  <Lines>276</Lines>
  <Paragraphs>78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ΣΥΡΟΠΟΥΛΟΣ ΧΑΡΑΛΑΜΠΟΣ</dc:creator>
  <cp:keywords/>
  <dc:description/>
  <cp:lastModifiedBy>ΜΑΝΤΑΛΟΒΑΣ ΘΑΝΑΣΗΣ</cp:lastModifiedBy>
  <cp:revision>2</cp:revision>
  <cp:lastPrinted>2022-10-18T11:53:00Z</cp:lastPrinted>
  <dcterms:created xsi:type="dcterms:W3CDTF">2026-06-05T11:48:00Z</dcterms:created>
  <dcterms:modified xsi:type="dcterms:W3CDTF">2026-06-05T11:48:00Z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